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0DC1A" w14:textId="716CCB39" w:rsidR="00F311E3" w:rsidRPr="00F311E3" w:rsidRDefault="00F311E3" w:rsidP="00F311E3">
      <w:pPr>
        <w:tabs>
          <w:tab w:val="center" w:pos="4536"/>
          <w:tab w:val="right" w:pos="9072"/>
        </w:tabs>
        <w:contextualSpacing/>
        <w:rPr>
          <w:rFonts w:ascii="Arial" w:eastAsia="MS Mincho" w:hAnsi="Arial" w:cs="Arial"/>
          <w:b/>
          <w:bCs/>
          <w:sz w:val="21"/>
          <w:szCs w:val="15"/>
          <w:lang w:eastAsia="ja-JP"/>
        </w:rPr>
      </w:pPr>
      <w:r w:rsidRPr="00F311E3">
        <w:rPr>
          <w:rFonts w:ascii="Arial" w:eastAsia="MS Mincho" w:hAnsi="Arial" w:cs="Arial"/>
          <w:b/>
          <w:bCs/>
          <w:sz w:val="21"/>
          <w:szCs w:val="15"/>
          <w:lang w:eastAsia="ja-JP"/>
        </w:rPr>
        <w:t>3GPP TSG RAN WG1 #</w:t>
      </w:r>
      <w:proofErr w:type="gramStart"/>
      <w:r w:rsidRPr="00F311E3">
        <w:rPr>
          <w:rFonts w:ascii="Arial" w:eastAsia="MS Mincho" w:hAnsi="Arial" w:cs="Arial"/>
          <w:b/>
          <w:bCs/>
          <w:sz w:val="21"/>
          <w:szCs w:val="15"/>
          <w:lang w:eastAsia="ja-JP"/>
        </w:rPr>
        <w:t>114</w:t>
      </w:r>
      <w:r>
        <w:rPr>
          <w:rFonts w:ascii="Arial" w:eastAsia="MS Mincho" w:hAnsi="Arial" w:cs="Arial"/>
          <w:b/>
          <w:bCs/>
          <w:sz w:val="21"/>
          <w:szCs w:val="15"/>
          <w:lang w:eastAsia="ja-JP"/>
        </w:rPr>
        <w:t xml:space="preserve">  </w:t>
      </w:r>
      <w:r w:rsidRPr="00F311E3">
        <w:rPr>
          <w:rFonts w:ascii="Arial" w:eastAsia="MS Mincho" w:hAnsi="Arial" w:cs="Arial"/>
          <w:b/>
          <w:bCs/>
          <w:sz w:val="21"/>
          <w:szCs w:val="15"/>
          <w:lang w:eastAsia="ja-JP"/>
        </w:rPr>
        <w:tab/>
      </w:r>
      <w:proofErr w:type="gramEnd"/>
      <w:r>
        <w:rPr>
          <w:rFonts w:ascii="Arial" w:eastAsia="MS Mincho" w:hAnsi="Arial" w:cs="Arial"/>
          <w:b/>
          <w:bCs/>
          <w:sz w:val="21"/>
          <w:szCs w:val="15"/>
          <w:lang w:eastAsia="ja-JP"/>
        </w:rPr>
        <w:t xml:space="preserve">                                                    </w:t>
      </w:r>
      <w:r w:rsidRPr="00F311E3">
        <w:rPr>
          <w:rFonts w:ascii="Arial" w:eastAsia="MS Mincho" w:hAnsi="Arial" w:cs="Arial"/>
          <w:b/>
          <w:bCs/>
          <w:sz w:val="21"/>
          <w:szCs w:val="15"/>
          <w:lang w:eastAsia="ja-JP"/>
        </w:rPr>
        <w:tab/>
        <w:t xml:space="preserve">        </w:t>
      </w:r>
      <w:r>
        <w:rPr>
          <w:rFonts w:ascii="Arial" w:eastAsia="MS Mincho" w:hAnsi="Arial" w:cs="Arial"/>
          <w:b/>
          <w:bCs/>
          <w:sz w:val="21"/>
          <w:szCs w:val="15"/>
          <w:lang w:eastAsia="ja-JP"/>
        </w:rPr>
        <w:t xml:space="preserve">        </w:t>
      </w:r>
      <w:r w:rsidR="00602908">
        <w:rPr>
          <w:rFonts w:ascii="Arial" w:eastAsia="MS Mincho" w:hAnsi="Arial" w:cs="Arial"/>
          <w:b/>
          <w:bCs/>
          <w:sz w:val="21"/>
          <w:szCs w:val="15"/>
          <w:lang w:eastAsia="ja-JP"/>
        </w:rPr>
        <w:t xml:space="preserve">  </w:t>
      </w:r>
      <w:r>
        <w:rPr>
          <w:rFonts w:ascii="Arial" w:eastAsia="MS Mincho" w:hAnsi="Arial" w:cs="Arial"/>
          <w:b/>
          <w:bCs/>
          <w:sz w:val="21"/>
          <w:szCs w:val="15"/>
          <w:lang w:eastAsia="ja-JP"/>
        </w:rPr>
        <w:t xml:space="preserve"> </w:t>
      </w:r>
      <w:r w:rsidR="00602908" w:rsidRPr="00602908">
        <w:rPr>
          <w:rFonts w:ascii="Arial" w:eastAsia="MS Mincho" w:hAnsi="Arial" w:cs="Arial"/>
          <w:b/>
          <w:bCs/>
          <w:sz w:val="21"/>
          <w:szCs w:val="15"/>
          <w:lang w:eastAsia="ja-JP"/>
        </w:rPr>
        <w:t>R1-2307181</w:t>
      </w:r>
    </w:p>
    <w:p w14:paraId="3D8A3F34" w14:textId="6FE8836B" w:rsidR="00F311E3" w:rsidRPr="00F311E3" w:rsidRDefault="00F311E3" w:rsidP="00F311E3">
      <w:pPr>
        <w:tabs>
          <w:tab w:val="center" w:pos="4536"/>
          <w:tab w:val="right" w:pos="9072"/>
        </w:tabs>
        <w:contextualSpacing/>
        <w:rPr>
          <w:rFonts w:ascii="Arial" w:eastAsia="MS Mincho" w:hAnsi="Arial" w:cs="Arial"/>
          <w:b/>
          <w:bCs/>
          <w:sz w:val="21"/>
          <w:szCs w:val="15"/>
          <w:lang w:eastAsia="ja-JP"/>
        </w:rPr>
      </w:pPr>
      <w:r w:rsidRPr="00F311E3">
        <w:rPr>
          <w:rFonts w:ascii="Arial" w:eastAsia="MS Mincho" w:hAnsi="Arial" w:cs="Arial"/>
          <w:b/>
          <w:bCs/>
          <w:sz w:val="21"/>
          <w:szCs w:val="15"/>
          <w:lang w:eastAsia="ja-JP"/>
        </w:rPr>
        <w:t>Toulouse, France, August 21st – August 25th, 2023</w:t>
      </w:r>
    </w:p>
    <w:p w14:paraId="4DF969E0" w14:textId="77777777" w:rsidR="00CE6070" w:rsidRPr="00CF28DC" w:rsidRDefault="00CE6070" w:rsidP="00CE6070">
      <w:pPr>
        <w:rPr>
          <w:rFonts w:ascii="Arial" w:hAnsi="Arial" w:cs="Arial"/>
          <w:sz w:val="21"/>
          <w:szCs w:val="21"/>
        </w:rPr>
      </w:pPr>
    </w:p>
    <w:p w14:paraId="0354059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0A6C8B" w:rsidRPr="00CF28DC">
        <w:rPr>
          <w:rFonts w:ascii="Arial" w:hAnsi="Arial" w:cs="Arial"/>
          <w:sz w:val="21"/>
          <w:szCs w:val="21"/>
        </w:rPr>
        <w:t>9.</w:t>
      </w:r>
      <w:r w:rsidR="008462F0" w:rsidRPr="00CF28DC">
        <w:rPr>
          <w:rFonts w:ascii="Arial" w:hAnsi="Arial" w:cs="Arial"/>
          <w:sz w:val="21"/>
          <w:szCs w:val="21"/>
        </w:rPr>
        <w:t>1.4.2</w:t>
      </w:r>
    </w:p>
    <w:p w14:paraId="4966C280" w14:textId="77777777"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8462F0" w:rsidRPr="00CF28DC">
        <w:rPr>
          <w:rFonts w:ascii="Arial" w:hAnsi="Arial" w:cs="Arial"/>
          <w:bCs/>
          <w:sz w:val="21"/>
          <w:szCs w:val="21"/>
        </w:rPr>
        <w:t>Discussion on SRI/TPMI enhancement for enabling 8 TX UL transmission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26A50D1" w14:textId="77777777" w:rsidR="004607C3" w:rsidRDefault="004607C3" w:rsidP="009844B6">
      <w:pPr>
        <w:spacing w:beforeLines="50" w:before="120" w:line="288" w:lineRule="auto"/>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4259114B" w14:textId="6402F4FB" w:rsidR="009C0315" w:rsidRPr="004D6CE1" w:rsidRDefault="009C0315" w:rsidP="004D6CE1">
      <w:pPr>
        <w:snapToGrid w:val="0"/>
        <w:spacing w:beforeLines="50" w:before="120" w:line="288" w:lineRule="auto"/>
        <w:jc w:val="both"/>
        <w:rPr>
          <w:sz w:val="21"/>
          <w:szCs w:val="21"/>
        </w:rPr>
      </w:pPr>
      <w:r w:rsidRPr="0092484B">
        <w:rPr>
          <w:sz w:val="21"/>
          <w:szCs w:val="21"/>
        </w:rPr>
        <w:t xml:space="preserve">In this contribution, we will discuss </w:t>
      </w:r>
      <w:r w:rsidR="00777268">
        <w:rPr>
          <w:bCs/>
          <w:sz w:val="21"/>
          <w:szCs w:val="21"/>
          <w:lang w:val="en-US"/>
        </w:rPr>
        <w:t>codebook</w:t>
      </w:r>
      <w:r w:rsidR="00CC4703">
        <w:rPr>
          <w:bCs/>
          <w:sz w:val="21"/>
          <w:szCs w:val="21"/>
          <w:lang w:val="en-US"/>
        </w:rPr>
        <w:t>, CW, and full TX power</w:t>
      </w:r>
      <w:r w:rsidR="00C26FBD" w:rsidRPr="0092484B">
        <w:rPr>
          <w:bCs/>
          <w:sz w:val="21"/>
          <w:szCs w:val="21"/>
          <w:lang w:val="en-US"/>
        </w:rPr>
        <w:t xml:space="preserve"> enhancement for enabling 8 TX UL transmission</w:t>
      </w:r>
      <w:r w:rsidR="0059444C" w:rsidRPr="0092484B">
        <w:rPr>
          <w:sz w:val="21"/>
          <w:szCs w:val="21"/>
        </w:rPr>
        <w:t>.</w:t>
      </w:r>
    </w:p>
    <w:p w14:paraId="53CFE9AE" w14:textId="09BEA576" w:rsidR="001666A3" w:rsidRPr="00C60AF5" w:rsidRDefault="00E470ED" w:rsidP="00C60AF5">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00DD3BB6" w:rsidRPr="00DC727D">
        <w:rPr>
          <w:rFonts w:ascii="Arial" w:hAnsi="Arial" w:cs="Arial"/>
          <w:b/>
          <w:sz w:val="24"/>
          <w:szCs w:val="24"/>
        </w:rPr>
        <w:t xml:space="preserve">. </w:t>
      </w:r>
      <w:r w:rsidR="001666A3" w:rsidRPr="00C60AF5">
        <w:rPr>
          <w:rFonts w:ascii="Arial" w:hAnsi="Arial" w:cs="Arial"/>
          <w:b/>
          <w:sz w:val="24"/>
          <w:szCs w:val="24"/>
        </w:rPr>
        <w:t xml:space="preserve">Codebook design for </w:t>
      </w:r>
      <w:r w:rsidR="00F84628" w:rsidRPr="00C60AF5">
        <w:rPr>
          <w:rFonts w:ascii="Arial" w:hAnsi="Arial" w:cs="Arial"/>
          <w:b/>
          <w:sz w:val="24"/>
          <w:szCs w:val="24"/>
        </w:rPr>
        <w:t>8 TX</w:t>
      </w:r>
      <w:r w:rsidR="001666A3" w:rsidRPr="00C60AF5">
        <w:rPr>
          <w:rFonts w:ascii="Arial" w:hAnsi="Arial" w:cs="Arial"/>
          <w:b/>
          <w:sz w:val="24"/>
          <w:szCs w:val="24"/>
        </w:rPr>
        <w:t xml:space="preserve"> partial-coherent UE</w:t>
      </w:r>
    </w:p>
    <w:p w14:paraId="1D3385F8" w14:textId="7A46F7A3" w:rsidR="003900CF" w:rsidRPr="003900CF" w:rsidRDefault="003900CF" w:rsidP="003900CF">
      <w:pPr>
        <w:snapToGrid w:val="0"/>
        <w:spacing w:beforeLines="50" w:before="120" w:line="288" w:lineRule="auto"/>
        <w:jc w:val="both"/>
        <w:rPr>
          <w:sz w:val="21"/>
          <w:szCs w:val="21"/>
        </w:rPr>
      </w:pPr>
      <w:r w:rsidRPr="003900CF">
        <w:rPr>
          <w:sz w:val="21"/>
          <w:szCs w:val="21"/>
        </w:rPr>
        <w:t>Based on Rel-15 uplink codebook, the number of full-coherent precoders for each case of 2TX and 4TX UEs are shown in T</w:t>
      </w:r>
      <w:r w:rsidRPr="003900CF">
        <w:rPr>
          <w:rFonts w:hint="eastAsia"/>
          <w:sz w:val="21"/>
          <w:szCs w:val="21"/>
        </w:rPr>
        <w:t>a</w:t>
      </w:r>
      <w:r w:rsidRPr="003900CF">
        <w:rPr>
          <w:sz w:val="21"/>
          <w:szCs w:val="21"/>
        </w:rPr>
        <w:t>ble 1.</w:t>
      </w:r>
    </w:p>
    <w:p w14:paraId="5CA74246" w14:textId="36B3EEA6" w:rsidR="003900CF" w:rsidRDefault="003900CF" w:rsidP="003900CF">
      <w:pPr>
        <w:pStyle w:val="af3"/>
        <w:spacing w:before="0" w:after="0"/>
        <w:contextualSpacing/>
        <w:jc w:val="center"/>
      </w:pPr>
      <w:bookmarkStart w:id="0" w:name="_Ref141709287"/>
      <w:r>
        <w:t xml:space="preserve">Table </w:t>
      </w:r>
      <w:bookmarkEnd w:id="0"/>
      <w:r>
        <w:t xml:space="preserve">1 – Number of full coherent precoders </w:t>
      </w:r>
    </w:p>
    <w:tbl>
      <w:tblPr>
        <w:tblStyle w:val="ad"/>
        <w:tblW w:w="0" w:type="auto"/>
        <w:jc w:val="center"/>
        <w:tblLook w:val="04A0" w:firstRow="1" w:lastRow="0" w:firstColumn="1" w:lastColumn="0" w:noHBand="0" w:noVBand="1"/>
      </w:tblPr>
      <w:tblGrid>
        <w:gridCol w:w="1798"/>
        <w:gridCol w:w="2944"/>
        <w:gridCol w:w="2993"/>
      </w:tblGrid>
      <w:tr w:rsidR="003900CF" w14:paraId="230B53F1" w14:textId="77777777" w:rsidTr="004F53C3">
        <w:trPr>
          <w:jc w:val="center"/>
        </w:trPr>
        <w:tc>
          <w:tcPr>
            <w:tcW w:w="1798" w:type="dxa"/>
            <w:tcBorders>
              <w:top w:val="single" w:sz="4" w:space="0" w:color="auto"/>
              <w:left w:val="single" w:sz="4" w:space="0" w:color="auto"/>
              <w:bottom w:val="single" w:sz="4" w:space="0" w:color="auto"/>
              <w:right w:val="single" w:sz="4" w:space="0" w:color="auto"/>
            </w:tcBorders>
          </w:tcPr>
          <w:p w14:paraId="17A666B3" w14:textId="77777777" w:rsidR="003900CF" w:rsidRPr="00D3400D" w:rsidRDefault="003900CF" w:rsidP="004F53C3">
            <w:pPr>
              <w:contextualSpacing/>
              <w:rPr>
                <w:rFonts w:ascii="Times" w:hAnsi="Times" w:cs="Times"/>
                <w:b/>
                <w:bCs/>
                <w:szCs w:val="22"/>
              </w:rPr>
            </w:pPr>
            <w:r w:rsidRPr="00D3400D">
              <w:rPr>
                <w:rFonts w:ascii="Times" w:hAnsi="Times" w:cs="Times"/>
                <w:b/>
                <w:bCs/>
                <w:szCs w:val="22"/>
              </w:rPr>
              <w:t>TX type</w:t>
            </w:r>
          </w:p>
        </w:tc>
        <w:tc>
          <w:tcPr>
            <w:tcW w:w="2944" w:type="dxa"/>
            <w:tcBorders>
              <w:top w:val="single" w:sz="4" w:space="0" w:color="auto"/>
              <w:left w:val="single" w:sz="4" w:space="0" w:color="auto"/>
              <w:bottom w:val="single" w:sz="4" w:space="0" w:color="auto"/>
              <w:right w:val="single" w:sz="4" w:space="0" w:color="auto"/>
            </w:tcBorders>
          </w:tcPr>
          <w:p w14:paraId="65BEB0C0" w14:textId="77777777" w:rsidR="003900CF" w:rsidRPr="00D3400D" w:rsidRDefault="003900CF" w:rsidP="004F53C3">
            <w:pPr>
              <w:contextualSpacing/>
              <w:rPr>
                <w:rFonts w:ascii="Times" w:hAnsi="Times" w:cs="Times"/>
                <w:b/>
                <w:bCs/>
                <w:szCs w:val="22"/>
              </w:rPr>
            </w:pPr>
            <w:r w:rsidRPr="00D3400D">
              <w:rPr>
                <w:rFonts w:ascii="Times" w:hAnsi="Times" w:cs="Times"/>
                <w:b/>
                <w:bCs/>
                <w:szCs w:val="22"/>
              </w:rPr>
              <w:t>Rank</w:t>
            </w:r>
          </w:p>
        </w:tc>
        <w:tc>
          <w:tcPr>
            <w:tcW w:w="2993" w:type="dxa"/>
            <w:tcBorders>
              <w:top w:val="single" w:sz="4" w:space="0" w:color="auto"/>
              <w:left w:val="single" w:sz="4" w:space="0" w:color="auto"/>
              <w:bottom w:val="single" w:sz="4" w:space="0" w:color="auto"/>
              <w:right w:val="single" w:sz="4" w:space="0" w:color="auto"/>
            </w:tcBorders>
          </w:tcPr>
          <w:p w14:paraId="5F8F99C7" w14:textId="77777777" w:rsidR="003900CF" w:rsidRPr="00D3400D" w:rsidRDefault="003900CF" w:rsidP="004F53C3">
            <w:pPr>
              <w:contextualSpacing/>
              <w:rPr>
                <w:rFonts w:ascii="Times" w:hAnsi="Times" w:cs="Times"/>
                <w:b/>
                <w:bCs/>
                <w:szCs w:val="22"/>
              </w:rPr>
            </w:pPr>
            <w:r w:rsidRPr="00D3400D">
              <w:rPr>
                <w:rFonts w:ascii="Times" w:hAnsi="Times" w:cs="Times"/>
                <w:b/>
                <w:bCs/>
                <w:szCs w:val="22"/>
              </w:rPr>
              <w:t>Number of precoders</w:t>
            </w:r>
          </w:p>
        </w:tc>
      </w:tr>
      <w:tr w:rsidR="003900CF" w14:paraId="28AC5313" w14:textId="77777777" w:rsidTr="004F53C3">
        <w:trPr>
          <w:jc w:val="center"/>
        </w:trPr>
        <w:tc>
          <w:tcPr>
            <w:tcW w:w="1798" w:type="dxa"/>
            <w:vMerge w:val="restart"/>
            <w:tcBorders>
              <w:top w:val="single" w:sz="4" w:space="0" w:color="auto"/>
              <w:left w:val="single" w:sz="4" w:space="0" w:color="auto"/>
              <w:right w:val="single" w:sz="4" w:space="0" w:color="auto"/>
            </w:tcBorders>
          </w:tcPr>
          <w:p w14:paraId="04A00691" w14:textId="77777777" w:rsidR="003900CF" w:rsidRPr="00D3400D" w:rsidRDefault="003900CF" w:rsidP="004F53C3">
            <w:pPr>
              <w:contextualSpacing/>
              <w:rPr>
                <w:rFonts w:ascii="Times" w:hAnsi="Times" w:cs="Times"/>
                <w:b/>
                <w:bCs/>
                <w:szCs w:val="22"/>
              </w:rPr>
            </w:pPr>
            <w:r w:rsidRPr="00D3400D">
              <w:rPr>
                <w:rFonts w:ascii="Times" w:hAnsi="Times" w:cs="Times"/>
                <w:b/>
                <w:bCs/>
                <w:szCs w:val="22"/>
              </w:rPr>
              <w:t>2TX</w:t>
            </w:r>
          </w:p>
        </w:tc>
        <w:tc>
          <w:tcPr>
            <w:tcW w:w="2944" w:type="dxa"/>
            <w:tcBorders>
              <w:top w:val="single" w:sz="4" w:space="0" w:color="auto"/>
              <w:left w:val="single" w:sz="4" w:space="0" w:color="auto"/>
              <w:bottom w:val="single" w:sz="4" w:space="0" w:color="auto"/>
              <w:right w:val="single" w:sz="4" w:space="0" w:color="auto"/>
            </w:tcBorders>
          </w:tcPr>
          <w:p w14:paraId="0A289D21" w14:textId="77777777" w:rsidR="003900CF" w:rsidRPr="00D3400D" w:rsidRDefault="003900CF" w:rsidP="004F53C3">
            <w:pPr>
              <w:contextualSpacing/>
              <w:rPr>
                <w:rFonts w:ascii="Times" w:hAnsi="Times" w:cs="Times"/>
                <w:szCs w:val="22"/>
              </w:rPr>
            </w:pPr>
            <w:r>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tcPr>
          <w:p w14:paraId="5320B428" w14:textId="77777777" w:rsidR="003900CF" w:rsidRPr="00D3400D" w:rsidRDefault="003900CF" w:rsidP="004F53C3">
            <w:pPr>
              <w:contextualSpacing/>
              <w:rPr>
                <w:rFonts w:ascii="Times" w:hAnsi="Times" w:cs="Times"/>
                <w:szCs w:val="22"/>
              </w:rPr>
            </w:pPr>
            <w:r>
              <w:rPr>
                <w:rFonts w:ascii="Times" w:hAnsi="Times" w:cs="Times"/>
                <w:szCs w:val="22"/>
              </w:rPr>
              <w:t>4</w:t>
            </w:r>
          </w:p>
        </w:tc>
      </w:tr>
      <w:tr w:rsidR="003900CF" w14:paraId="1CFABA11" w14:textId="77777777" w:rsidTr="004F53C3">
        <w:trPr>
          <w:jc w:val="center"/>
        </w:trPr>
        <w:tc>
          <w:tcPr>
            <w:tcW w:w="1798" w:type="dxa"/>
            <w:vMerge/>
            <w:tcBorders>
              <w:left w:val="single" w:sz="4" w:space="0" w:color="auto"/>
              <w:bottom w:val="single" w:sz="4" w:space="0" w:color="auto"/>
              <w:right w:val="single" w:sz="4" w:space="0" w:color="auto"/>
            </w:tcBorders>
          </w:tcPr>
          <w:p w14:paraId="75FBD2FF" w14:textId="77777777" w:rsidR="003900CF" w:rsidRPr="00D3400D" w:rsidRDefault="003900CF" w:rsidP="004F53C3">
            <w:pPr>
              <w:contextualSpacing/>
              <w:rPr>
                <w:rFonts w:ascii="Times" w:hAnsi="Times" w:cs="Times"/>
                <w:b/>
                <w:bCs/>
                <w:szCs w:val="22"/>
              </w:rPr>
            </w:pPr>
          </w:p>
        </w:tc>
        <w:tc>
          <w:tcPr>
            <w:tcW w:w="2944" w:type="dxa"/>
            <w:tcBorders>
              <w:top w:val="single" w:sz="4" w:space="0" w:color="auto"/>
              <w:left w:val="single" w:sz="4" w:space="0" w:color="auto"/>
              <w:bottom w:val="single" w:sz="4" w:space="0" w:color="auto"/>
              <w:right w:val="single" w:sz="4" w:space="0" w:color="auto"/>
            </w:tcBorders>
          </w:tcPr>
          <w:p w14:paraId="58DA6B55" w14:textId="77777777" w:rsidR="003900CF" w:rsidRPr="00D3400D" w:rsidRDefault="003900CF" w:rsidP="004F53C3">
            <w:pPr>
              <w:contextualSpacing/>
              <w:rPr>
                <w:rFonts w:ascii="Times" w:hAnsi="Times" w:cs="Times"/>
                <w:szCs w:val="22"/>
              </w:rPr>
            </w:pPr>
            <w:r>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tcPr>
          <w:p w14:paraId="4E548EE5" w14:textId="77777777" w:rsidR="003900CF" w:rsidRPr="00D3400D" w:rsidRDefault="003900CF" w:rsidP="004F53C3">
            <w:pPr>
              <w:contextualSpacing/>
              <w:rPr>
                <w:rFonts w:ascii="Times" w:hAnsi="Times" w:cs="Times"/>
                <w:szCs w:val="22"/>
              </w:rPr>
            </w:pPr>
            <w:r>
              <w:rPr>
                <w:rFonts w:ascii="Times" w:hAnsi="Times" w:cs="Times"/>
                <w:szCs w:val="22"/>
              </w:rPr>
              <w:t>2</w:t>
            </w:r>
          </w:p>
        </w:tc>
      </w:tr>
      <w:tr w:rsidR="003900CF" w14:paraId="2947E0EA" w14:textId="77777777" w:rsidTr="004F53C3">
        <w:trPr>
          <w:jc w:val="center"/>
        </w:trPr>
        <w:tc>
          <w:tcPr>
            <w:tcW w:w="1798" w:type="dxa"/>
            <w:vMerge w:val="restart"/>
            <w:tcBorders>
              <w:top w:val="single" w:sz="4" w:space="0" w:color="auto"/>
              <w:left w:val="single" w:sz="4" w:space="0" w:color="auto"/>
              <w:right w:val="single" w:sz="4" w:space="0" w:color="auto"/>
            </w:tcBorders>
          </w:tcPr>
          <w:p w14:paraId="59C0CD9B" w14:textId="77777777" w:rsidR="003900CF" w:rsidRPr="00D3400D" w:rsidRDefault="003900CF" w:rsidP="004F53C3">
            <w:pPr>
              <w:contextualSpacing/>
              <w:rPr>
                <w:rFonts w:ascii="Times" w:hAnsi="Times" w:cs="Times"/>
                <w:b/>
                <w:bCs/>
                <w:szCs w:val="22"/>
              </w:rPr>
            </w:pPr>
            <w:r w:rsidRPr="00D3400D">
              <w:rPr>
                <w:rFonts w:ascii="Times" w:hAnsi="Times" w:cs="Times"/>
                <w:b/>
                <w:bCs/>
                <w:szCs w:val="22"/>
              </w:rPr>
              <w:t>4TX</w:t>
            </w:r>
          </w:p>
        </w:tc>
        <w:tc>
          <w:tcPr>
            <w:tcW w:w="2944" w:type="dxa"/>
            <w:tcBorders>
              <w:top w:val="single" w:sz="4" w:space="0" w:color="auto"/>
              <w:left w:val="single" w:sz="4" w:space="0" w:color="auto"/>
              <w:bottom w:val="single" w:sz="4" w:space="0" w:color="auto"/>
              <w:right w:val="single" w:sz="4" w:space="0" w:color="auto"/>
            </w:tcBorders>
          </w:tcPr>
          <w:p w14:paraId="549C8C53" w14:textId="77777777" w:rsidR="003900CF" w:rsidRPr="00D3400D" w:rsidRDefault="003900CF" w:rsidP="004F53C3">
            <w:pPr>
              <w:contextualSpacing/>
              <w:rPr>
                <w:rFonts w:ascii="Times" w:hAnsi="Times" w:cs="Times"/>
                <w:szCs w:val="22"/>
              </w:rPr>
            </w:pPr>
            <w:r w:rsidRPr="00D3400D">
              <w:rPr>
                <w:rFonts w:ascii="Times" w:hAnsi="Times" w:cs="Times"/>
                <w:szCs w:val="22"/>
              </w:rPr>
              <w:t>1</w:t>
            </w:r>
          </w:p>
        </w:tc>
        <w:tc>
          <w:tcPr>
            <w:tcW w:w="2993" w:type="dxa"/>
            <w:tcBorders>
              <w:top w:val="single" w:sz="4" w:space="0" w:color="auto"/>
              <w:left w:val="single" w:sz="4" w:space="0" w:color="auto"/>
              <w:bottom w:val="single" w:sz="4" w:space="0" w:color="auto"/>
              <w:right w:val="single" w:sz="4" w:space="0" w:color="auto"/>
            </w:tcBorders>
            <w:hideMark/>
          </w:tcPr>
          <w:p w14:paraId="14C01DE7" w14:textId="77777777" w:rsidR="003900CF" w:rsidRPr="00D3400D" w:rsidRDefault="003900CF" w:rsidP="004F53C3">
            <w:pPr>
              <w:contextualSpacing/>
              <w:rPr>
                <w:rFonts w:ascii="Times" w:hAnsi="Times" w:cs="Times"/>
                <w:szCs w:val="22"/>
              </w:rPr>
            </w:pPr>
            <w:r w:rsidRPr="00D3400D">
              <w:rPr>
                <w:rFonts w:ascii="Times" w:hAnsi="Times" w:cs="Times"/>
                <w:szCs w:val="22"/>
              </w:rPr>
              <w:t>16</w:t>
            </w:r>
          </w:p>
        </w:tc>
      </w:tr>
      <w:tr w:rsidR="003900CF" w14:paraId="74A56F41" w14:textId="77777777" w:rsidTr="004F53C3">
        <w:trPr>
          <w:jc w:val="center"/>
        </w:trPr>
        <w:tc>
          <w:tcPr>
            <w:tcW w:w="1798" w:type="dxa"/>
            <w:vMerge/>
            <w:tcBorders>
              <w:left w:val="single" w:sz="4" w:space="0" w:color="auto"/>
              <w:right w:val="single" w:sz="4" w:space="0" w:color="auto"/>
            </w:tcBorders>
          </w:tcPr>
          <w:p w14:paraId="458C3B1D" w14:textId="77777777" w:rsidR="003900CF" w:rsidRPr="00D3400D" w:rsidRDefault="003900CF" w:rsidP="004F53C3">
            <w:pPr>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2FC493AA" w14:textId="77777777" w:rsidR="003900CF" w:rsidRPr="00D3400D" w:rsidRDefault="003900CF" w:rsidP="004F53C3">
            <w:pPr>
              <w:contextualSpacing/>
              <w:rPr>
                <w:rFonts w:ascii="Times" w:hAnsi="Times" w:cs="Times"/>
                <w:szCs w:val="22"/>
              </w:rPr>
            </w:pPr>
            <w:r w:rsidRPr="00D3400D">
              <w:rPr>
                <w:rFonts w:ascii="Times" w:hAnsi="Times" w:cs="Times"/>
                <w:szCs w:val="22"/>
              </w:rPr>
              <w:t>2</w:t>
            </w:r>
          </w:p>
        </w:tc>
        <w:tc>
          <w:tcPr>
            <w:tcW w:w="2993" w:type="dxa"/>
            <w:tcBorders>
              <w:top w:val="single" w:sz="4" w:space="0" w:color="auto"/>
              <w:left w:val="single" w:sz="4" w:space="0" w:color="auto"/>
              <w:bottom w:val="single" w:sz="4" w:space="0" w:color="auto"/>
              <w:right w:val="single" w:sz="4" w:space="0" w:color="auto"/>
            </w:tcBorders>
            <w:hideMark/>
          </w:tcPr>
          <w:p w14:paraId="2361A937" w14:textId="77777777" w:rsidR="003900CF" w:rsidRPr="00D3400D" w:rsidRDefault="003900CF" w:rsidP="004F53C3">
            <w:pPr>
              <w:contextualSpacing/>
              <w:rPr>
                <w:rFonts w:ascii="Times" w:hAnsi="Times" w:cs="Times"/>
                <w:szCs w:val="22"/>
              </w:rPr>
            </w:pPr>
            <w:r w:rsidRPr="00D3400D">
              <w:rPr>
                <w:rFonts w:ascii="Times" w:hAnsi="Times" w:cs="Times"/>
                <w:szCs w:val="22"/>
              </w:rPr>
              <w:t>8</w:t>
            </w:r>
          </w:p>
        </w:tc>
      </w:tr>
      <w:tr w:rsidR="003900CF" w14:paraId="6275D83E" w14:textId="77777777" w:rsidTr="004F53C3">
        <w:trPr>
          <w:jc w:val="center"/>
        </w:trPr>
        <w:tc>
          <w:tcPr>
            <w:tcW w:w="1798" w:type="dxa"/>
            <w:vMerge/>
            <w:tcBorders>
              <w:left w:val="single" w:sz="4" w:space="0" w:color="auto"/>
              <w:right w:val="single" w:sz="4" w:space="0" w:color="auto"/>
            </w:tcBorders>
          </w:tcPr>
          <w:p w14:paraId="09AA0D5F" w14:textId="77777777" w:rsidR="003900CF" w:rsidRPr="00D3400D" w:rsidRDefault="003900CF" w:rsidP="004F53C3">
            <w:pPr>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5BCFB99F" w14:textId="77777777" w:rsidR="003900CF" w:rsidRPr="00D3400D" w:rsidRDefault="003900CF" w:rsidP="004F53C3">
            <w:pPr>
              <w:contextualSpacing/>
              <w:rPr>
                <w:rFonts w:ascii="Times" w:hAnsi="Times" w:cs="Times"/>
                <w:szCs w:val="22"/>
              </w:rPr>
            </w:pPr>
            <w:r w:rsidRPr="00D3400D">
              <w:rPr>
                <w:rFonts w:ascii="Times" w:hAnsi="Times" w:cs="Times"/>
                <w:szCs w:val="22"/>
              </w:rPr>
              <w:t>3</w:t>
            </w:r>
          </w:p>
        </w:tc>
        <w:tc>
          <w:tcPr>
            <w:tcW w:w="2993" w:type="dxa"/>
            <w:tcBorders>
              <w:top w:val="single" w:sz="4" w:space="0" w:color="auto"/>
              <w:left w:val="single" w:sz="4" w:space="0" w:color="auto"/>
              <w:bottom w:val="single" w:sz="4" w:space="0" w:color="auto"/>
              <w:right w:val="single" w:sz="4" w:space="0" w:color="auto"/>
            </w:tcBorders>
            <w:hideMark/>
          </w:tcPr>
          <w:p w14:paraId="4B10E6DF" w14:textId="77777777" w:rsidR="003900CF" w:rsidRPr="00D3400D" w:rsidRDefault="003900CF" w:rsidP="004F53C3">
            <w:pPr>
              <w:contextualSpacing/>
              <w:rPr>
                <w:rFonts w:ascii="Times" w:hAnsi="Times" w:cs="Times"/>
                <w:szCs w:val="22"/>
              </w:rPr>
            </w:pPr>
            <w:r w:rsidRPr="00D3400D">
              <w:rPr>
                <w:rFonts w:ascii="Times" w:hAnsi="Times" w:cs="Times"/>
                <w:szCs w:val="22"/>
              </w:rPr>
              <w:t>4</w:t>
            </w:r>
          </w:p>
        </w:tc>
      </w:tr>
      <w:tr w:rsidR="003900CF" w14:paraId="7FD7BB3D" w14:textId="77777777" w:rsidTr="004F53C3">
        <w:trPr>
          <w:jc w:val="center"/>
        </w:trPr>
        <w:tc>
          <w:tcPr>
            <w:tcW w:w="1798" w:type="dxa"/>
            <w:vMerge/>
            <w:tcBorders>
              <w:left w:val="single" w:sz="4" w:space="0" w:color="auto"/>
              <w:bottom w:val="single" w:sz="4" w:space="0" w:color="auto"/>
              <w:right w:val="single" w:sz="4" w:space="0" w:color="auto"/>
            </w:tcBorders>
          </w:tcPr>
          <w:p w14:paraId="5DF5BD8E" w14:textId="77777777" w:rsidR="003900CF" w:rsidRPr="00D3400D" w:rsidRDefault="003900CF" w:rsidP="004F53C3">
            <w:pPr>
              <w:contextualSpacing/>
              <w:rPr>
                <w:rFonts w:ascii="Times" w:hAnsi="Times" w:cs="Times"/>
                <w:szCs w:val="22"/>
              </w:rPr>
            </w:pPr>
          </w:p>
        </w:tc>
        <w:tc>
          <w:tcPr>
            <w:tcW w:w="2944" w:type="dxa"/>
            <w:tcBorders>
              <w:top w:val="single" w:sz="4" w:space="0" w:color="auto"/>
              <w:left w:val="single" w:sz="4" w:space="0" w:color="auto"/>
              <w:bottom w:val="single" w:sz="4" w:space="0" w:color="auto"/>
              <w:right w:val="single" w:sz="4" w:space="0" w:color="auto"/>
            </w:tcBorders>
          </w:tcPr>
          <w:p w14:paraId="3775D42B" w14:textId="77777777" w:rsidR="003900CF" w:rsidRPr="00D3400D" w:rsidRDefault="003900CF" w:rsidP="004F53C3">
            <w:pPr>
              <w:contextualSpacing/>
              <w:rPr>
                <w:rFonts w:ascii="Times" w:hAnsi="Times" w:cs="Times"/>
                <w:szCs w:val="22"/>
              </w:rPr>
            </w:pPr>
            <w:r w:rsidRPr="00D3400D">
              <w:rPr>
                <w:rFonts w:ascii="Times" w:hAnsi="Times" w:cs="Times"/>
                <w:szCs w:val="22"/>
              </w:rPr>
              <w:t>4</w:t>
            </w:r>
          </w:p>
        </w:tc>
        <w:tc>
          <w:tcPr>
            <w:tcW w:w="2993" w:type="dxa"/>
            <w:tcBorders>
              <w:top w:val="single" w:sz="4" w:space="0" w:color="auto"/>
              <w:left w:val="single" w:sz="4" w:space="0" w:color="auto"/>
              <w:bottom w:val="single" w:sz="4" w:space="0" w:color="auto"/>
              <w:right w:val="single" w:sz="4" w:space="0" w:color="auto"/>
            </w:tcBorders>
            <w:hideMark/>
          </w:tcPr>
          <w:p w14:paraId="3E593875" w14:textId="77777777" w:rsidR="003900CF" w:rsidRPr="00D3400D" w:rsidRDefault="003900CF" w:rsidP="004F53C3">
            <w:pPr>
              <w:contextualSpacing/>
              <w:rPr>
                <w:rFonts w:ascii="Times" w:hAnsi="Times" w:cs="Times"/>
                <w:szCs w:val="22"/>
              </w:rPr>
            </w:pPr>
            <w:r w:rsidRPr="00D3400D">
              <w:rPr>
                <w:rFonts w:ascii="Times" w:hAnsi="Times" w:cs="Times"/>
                <w:szCs w:val="22"/>
              </w:rPr>
              <w:t>2</w:t>
            </w:r>
          </w:p>
        </w:tc>
      </w:tr>
    </w:tbl>
    <w:p w14:paraId="5C189657" w14:textId="54E1254C" w:rsidR="00411842" w:rsidRPr="003900CF" w:rsidRDefault="00411842" w:rsidP="003900CF">
      <w:pPr>
        <w:snapToGrid w:val="0"/>
        <w:spacing w:beforeLines="50" w:before="120" w:line="288" w:lineRule="auto"/>
        <w:jc w:val="both"/>
        <w:rPr>
          <w:sz w:val="21"/>
          <w:szCs w:val="21"/>
        </w:rPr>
      </w:pPr>
      <w:r w:rsidRPr="003900CF">
        <w:rPr>
          <w:sz w:val="21"/>
          <w:szCs w:val="21"/>
        </w:rPr>
        <w:t>For partial</w:t>
      </w:r>
      <w:r w:rsidR="00393840" w:rsidRPr="003900CF">
        <w:rPr>
          <w:sz w:val="21"/>
          <w:szCs w:val="21"/>
        </w:rPr>
        <w:t>-</w:t>
      </w:r>
      <w:r w:rsidRPr="003900CF">
        <w:rPr>
          <w:sz w:val="21"/>
          <w:szCs w:val="21"/>
        </w:rPr>
        <w:t xml:space="preserve">coherent 8TX UE, following rank and layer split combinations, as shown in </w:t>
      </w:r>
      <w:r w:rsidR="00DD3890" w:rsidRPr="003900CF">
        <w:rPr>
          <w:sz w:val="21"/>
          <w:szCs w:val="21"/>
        </w:rPr>
        <w:t>T</w:t>
      </w:r>
      <w:r w:rsidR="00DD3890" w:rsidRPr="003900CF">
        <w:rPr>
          <w:rFonts w:hint="eastAsia"/>
          <w:sz w:val="21"/>
          <w:szCs w:val="21"/>
        </w:rPr>
        <w:t>a</w:t>
      </w:r>
      <w:r w:rsidR="00DD3890" w:rsidRPr="003900CF">
        <w:rPr>
          <w:sz w:val="21"/>
          <w:szCs w:val="21"/>
        </w:rPr>
        <w:t xml:space="preserve">ble </w:t>
      </w:r>
      <w:r w:rsidR="003900CF">
        <w:rPr>
          <w:sz w:val="21"/>
          <w:szCs w:val="21"/>
        </w:rPr>
        <w:t>2</w:t>
      </w:r>
      <w:r w:rsidRPr="003900CF">
        <w:rPr>
          <w:sz w:val="21"/>
          <w:szCs w:val="21"/>
        </w:rPr>
        <w:t>, have been agreed for Ng=2 and Ng=4, respectively.</w:t>
      </w:r>
    </w:p>
    <w:p w14:paraId="364C7DFE" w14:textId="6BA700E6" w:rsidR="00411842" w:rsidRDefault="00411842" w:rsidP="00411842">
      <w:pPr>
        <w:pStyle w:val="af3"/>
        <w:spacing w:before="0" w:after="0"/>
        <w:contextualSpacing/>
        <w:jc w:val="center"/>
      </w:pPr>
      <w:bookmarkStart w:id="1" w:name="_Ref141709348"/>
      <w:r>
        <w:t xml:space="preserve">Table </w:t>
      </w:r>
      <w:bookmarkEnd w:id="1"/>
      <w:r w:rsidR="003900CF">
        <w:t>2</w:t>
      </w:r>
      <w:r>
        <w:t xml:space="preserve"> – Supported rank and layer split combinations </w:t>
      </w:r>
    </w:p>
    <w:p w14:paraId="2F8A52D0" w14:textId="77777777" w:rsidR="00411842" w:rsidRPr="003900CF" w:rsidRDefault="00411842" w:rsidP="00411842">
      <w:pPr>
        <w:contextualSpacing/>
        <w:jc w:val="center"/>
        <w:rPr>
          <w:b/>
          <w:bCs/>
          <w:sz w:val="21"/>
          <w:szCs w:val="21"/>
        </w:rPr>
      </w:pPr>
      <w:r w:rsidRPr="003900CF">
        <w:rPr>
          <w:b/>
          <w:bCs/>
          <w:sz w:val="21"/>
          <w:szCs w:val="21"/>
        </w:rPr>
        <w:t>Ng=2</w:t>
      </w:r>
    </w:p>
    <w:tbl>
      <w:tblPr>
        <w:tblStyle w:val="ad"/>
        <w:tblW w:w="5000" w:type="pct"/>
        <w:tblLook w:val="04A0" w:firstRow="1" w:lastRow="0" w:firstColumn="1" w:lastColumn="0" w:noHBand="0" w:noVBand="1"/>
      </w:tblPr>
      <w:tblGrid>
        <w:gridCol w:w="686"/>
        <w:gridCol w:w="1833"/>
        <w:gridCol w:w="2722"/>
        <w:gridCol w:w="2269"/>
        <w:gridCol w:w="2345"/>
      </w:tblGrid>
      <w:tr w:rsidR="00EC71A6" w:rsidRPr="00EC650C" w14:paraId="2E91273A" w14:textId="77777777" w:rsidTr="00EC71A6">
        <w:tc>
          <w:tcPr>
            <w:tcW w:w="348" w:type="pct"/>
            <w:vAlign w:val="center"/>
            <w:hideMark/>
          </w:tcPr>
          <w:p w14:paraId="6897D1B9" w14:textId="77777777" w:rsidR="00EC71A6" w:rsidRPr="00EC650C" w:rsidRDefault="00EC71A6" w:rsidP="00EC71A6">
            <w:pPr>
              <w:contextualSpacing/>
              <w:jc w:val="center"/>
              <w:rPr>
                <w:rFonts w:eastAsia="Calibri"/>
                <w:b/>
                <w:bCs/>
                <w:lang w:eastAsia="zh-CN"/>
              </w:rPr>
            </w:pPr>
            <w:r w:rsidRPr="00EC650C">
              <w:rPr>
                <w:b/>
                <w:bCs/>
                <w:lang w:eastAsia="zh-CN"/>
              </w:rPr>
              <w:t>Rank</w:t>
            </w:r>
          </w:p>
        </w:tc>
        <w:tc>
          <w:tcPr>
            <w:tcW w:w="930" w:type="pct"/>
            <w:vAlign w:val="center"/>
            <w:hideMark/>
          </w:tcPr>
          <w:p w14:paraId="23559015" w14:textId="77777777" w:rsidR="00EC71A6" w:rsidRPr="00EC650C" w:rsidRDefault="00EC71A6" w:rsidP="00EC71A6">
            <w:pPr>
              <w:contextualSpacing/>
              <w:jc w:val="center"/>
              <w:rPr>
                <w:b/>
                <w:bCs/>
                <w:lang w:eastAsia="zh-CN"/>
              </w:rPr>
            </w:pPr>
            <w:r w:rsidRPr="00EC650C">
              <w:rPr>
                <w:b/>
                <w:bCs/>
                <w:lang w:eastAsia="zh-CN"/>
              </w:rPr>
              <w:t>All layers in one Antenna Group</w:t>
            </w:r>
          </w:p>
        </w:tc>
        <w:tc>
          <w:tcPr>
            <w:tcW w:w="1381" w:type="pct"/>
            <w:vAlign w:val="center"/>
            <w:hideMark/>
          </w:tcPr>
          <w:p w14:paraId="2485425C" w14:textId="77777777" w:rsidR="00EC71A6" w:rsidRPr="00EC650C" w:rsidRDefault="00EC71A6" w:rsidP="00EC71A6">
            <w:pPr>
              <w:contextualSpacing/>
              <w:jc w:val="center"/>
              <w:rPr>
                <w:b/>
                <w:bCs/>
                <w:lang w:eastAsia="zh-CN"/>
              </w:rPr>
            </w:pPr>
            <w:r w:rsidRPr="00EC650C">
              <w:rPr>
                <w:b/>
                <w:bCs/>
                <w:lang w:eastAsia="zh-CN"/>
              </w:rPr>
              <w:t>Layers split across 2 Antenna Groups</w:t>
            </w:r>
          </w:p>
        </w:tc>
        <w:tc>
          <w:tcPr>
            <w:tcW w:w="1151" w:type="pct"/>
            <w:vAlign w:val="center"/>
          </w:tcPr>
          <w:p w14:paraId="34C2F073" w14:textId="4ECCD06B" w:rsidR="00EC71A6" w:rsidRDefault="00EC71A6" w:rsidP="00EC71A6">
            <w:pPr>
              <w:ind w:left="76"/>
              <w:contextualSpacing/>
              <w:jc w:val="center"/>
              <w:rPr>
                <w:b/>
                <w:bCs/>
                <w:lang w:eastAsia="zh-CN"/>
              </w:rPr>
            </w:pPr>
            <w:r w:rsidRPr="00D3400D">
              <w:rPr>
                <w:rFonts w:ascii="Times" w:hAnsi="Times" w:cs="Times"/>
                <w:b/>
                <w:bCs/>
                <w:szCs w:val="22"/>
              </w:rPr>
              <w:t>Number of precoders</w:t>
            </w:r>
          </w:p>
        </w:tc>
        <w:tc>
          <w:tcPr>
            <w:tcW w:w="1191" w:type="pct"/>
            <w:vAlign w:val="center"/>
            <w:hideMark/>
          </w:tcPr>
          <w:p w14:paraId="274F76E6" w14:textId="3E71F4A3" w:rsidR="00EC71A6" w:rsidRPr="00EC650C" w:rsidRDefault="00EC71A6" w:rsidP="00EC71A6">
            <w:pPr>
              <w:ind w:left="76"/>
              <w:contextualSpacing/>
              <w:jc w:val="center"/>
              <w:rPr>
                <w:b/>
                <w:bCs/>
                <w:lang w:eastAsia="zh-CN"/>
              </w:rPr>
            </w:pPr>
            <w:r>
              <w:rPr>
                <w:b/>
                <w:bCs/>
                <w:lang w:eastAsia="zh-CN"/>
              </w:rPr>
              <w:t>Precoder Indication</w:t>
            </w:r>
            <w:r w:rsidRPr="00EC650C">
              <w:rPr>
                <w:b/>
                <w:bCs/>
                <w:kern w:val="2"/>
                <w:lang w:eastAsia="zh-CN"/>
                <w14:ligatures w14:val="standardContextual"/>
              </w:rPr>
              <w:t xml:space="preserve"> Overhead (bits)</w:t>
            </w:r>
          </w:p>
        </w:tc>
      </w:tr>
      <w:tr w:rsidR="00EC71A6" w:rsidRPr="00EC650C" w14:paraId="20B16494" w14:textId="77777777" w:rsidTr="00EC71A6">
        <w:tc>
          <w:tcPr>
            <w:tcW w:w="348" w:type="pct"/>
            <w:vAlign w:val="center"/>
            <w:hideMark/>
          </w:tcPr>
          <w:p w14:paraId="119AB577" w14:textId="77777777" w:rsidR="00EC71A6" w:rsidRPr="00EC650C" w:rsidRDefault="00EC71A6" w:rsidP="00EC71A6">
            <w:pPr>
              <w:contextualSpacing/>
              <w:jc w:val="center"/>
              <w:rPr>
                <w:lang w:eastAsia="zh-CN"/>
              </w:rPr>
            </w:pPr>
            <w:r w:rsidRPr="00EC650C">
              <w:rPr>
                <w:lang w:eastAsia="zh-CN"/>
              </w:rPr>
              <w:t>1</w:t>
            </w:r>
          </w:p>
        </w:tc>
        <w:tc>
          <w:tcPr>
            <w:tcW w:w="930" w:type="pct"/>
            <w:vAlign w:val="center"/>
            <w:hideMark/>
          </w:tcPr>
          <w:p w14:paraId="77303E17" w14:textId="77777777" w:rsidR="00EC71A6" w:rsidRPr="00EC650C" w:rsidRDefault="00EC71A6" w:rsidP="00EC71A6">
            <w:pPr>
              <w:contextualSpacing/>
              <w:jc w:val="center"/>
              <w:rPr>
                <w:lang w:eastAsia="zh-CN"/>
              </w:rPr>
            </w:pPr>
            <w:r w:rsidRPr="00EC650C">
              <w:rPr>
                <w:lang w:eastAsia="zh-CN"/>
              </w:rPr>
              <w:t>(1,0), (0,1)</w:t>
            </w:r>
          </w:p>
        </w:tc>
        <w:tc>
          <w:tcPr>
            <w:tcW w:w="1381" w:type="pct"/>
            <w:vAlign w:val="center"/>
          </w:tcPr>
          <w:p w14:paraId="10CAEA79"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151" w:type="pct"/>
            <w:vAlign w:val="center"/>
          </w:tcPr>
          <w:p w14:paraId="53A838FE" w14:textId="00F67449" w:rsidR="00EC71A6" w:rsidRPr="00EC650C" w:rsidRDefault="00EC71A6" w:rsidP="00EC71A6">
            <w:pPr>
              <w:ind w:left="76"/>
              <w:contextualSpacing/>
              <w:jc w:val="center"/>
              <w:rPr>
                <w:lang w:eastAsia="zh-CN"/>
              </w:rPr>
            </w:pPr>
            <w:r>
              <w:rPr>
                <w:rFonts w:hint="eastAsia"/>
                <w:lang w:eastAsia="zh-CN"/>
              </w:rPr>
              <w:t>1</w:t>
            </w:r>
            <w:r>
              <w:rPr>
                <w:lang w:eastAsia="zh-CN"/>
              </w:rPr>
              <w:t>6</w:t>
            </w:r>
          </w:p>
        </w:tc>
        <w:tc>
          <w:tcPr>
            <w:tcW w:w="1191" w:type="pct"/>
            <w:vAlign w:val="center"/>
            <w:hideMark/>
          </w:tcPr>
          <w:p w14:paraId="5391F002" w14:textId="358F4073" w:rsidR="00EC71A6" w:rsidRPr="00EC650C" w:rsidRDefault="00EC71A6" w:rsidP="00EC71A6">
            <w:pPr>
              <w:ind w:left="76"/>
              <w:contextualSpacing/>
              <w:jc w:val="center"/>
              <w:rPr>
                <w:lang w:eastAsia="zh-CN"/>
              </w:rPr>
            </w:pPr>
            <w:r w:rsidRPr="00EC650C">
              <w:rPr>
                <w:lang w:eastAsia="zh-CN"/>
              </w:rPr>
              <w:t>4</w:t>
            </w:r>
          </w:p>
        </w:tc>
      </w:tr>
      <w:tr w:rsidR="00EC71A6" w:rsidRPr="00EC650C" w14:paraId="675C74BF" w14:textId="77777777" w:rsidTr="00EC71A6">
        <w:tc>
          <w:tcPr>
            <w:tcW w:w="348" w:type="pct"/>
            <w:vMerge w:val="restart"/>
            <w:vAlign w:val="center"/>
            <w:hideMark/>
          </w:tcPr>
          <w:p w14:paraId="506C522A" w14:textId="77777777" w:rsidR="00EC71A6" w:rsidRPr="00EC650C" w:rsidRDefault="00EC71A6" w:rsidP="00EC71A6">
            <w:pPr>
              <w:contextualSpacing/>
              <w:jc w:val="center"/>
              <w:rPr>
                <w:lang w:eastAsia="zh-CN"/>
              </w:rPr>
            </w:pPr>
            <w:r w:rsidRPr="00EC650C">
              <w:rPr>
                <w:lang w:eastAsia="zh-CN"/>
              </w:rPr>
              <w:t>2</w:t>
            </w:r>
          </w:p>
        </w:tc>
        <w:tc>
          <w:tcPr>
            <w:tcW w:w="930" w:type="pct"/>
            <w:vAlign w:val="center"/>
            <w:hideMark/>
          </w:tcPr>
          <w:p w14:paraId="6698EB46" w14:textId="77777777" w:rsidR="00EC71A6" w:rsidRPr="00EC650C" w:rsidRDefault="00EC71A6" w:rsidP="00EC71A6">
            <w:pPr>
              <w:contextualSpacing/>
              <w:jc w:val="center"/>
              <w:rPr>
                <w:rFonts w:eastAsia="Times New Roman"/>
                <w:kern w:val="2"/>
                <w:lang w:eastAsia="zh-CN"/>
              </w:rPr>
            </w:pPr>
            <w:r w:rsidRPr="00EC650C">
              <w:rPr>
                <w:rFonts w:eastAsia="Times New Roman"/>
                <w:kern w:val="2"/>
                <w:lang w:eastAsia="zh-CN"/>
              </w:rPr>
              <w:t>(2,0), (0,2)</w:t>
            </w:r>
          </w:p>
        </w:tc>
        <w:tc>
          <w:tcPr>
            <w:tcW w:w="1381" w:type="pct"/>
            <w:vAlign w:val="center"/>
            <w:hideMark/>
          </w:tcPr>
          <w:p w14:paraId="1386CA5A" w14:textId="77777777" w:rsidR="00EC71A6" w:rsidRPr="00364A7C" w:rsidRDefault="00EC71A6" w:rsidP="00EC71A6">
            <w:pPr>
              <w:pStyle w:val="af0"/>
              <w:widowControl/>
              <w:numPr>
                <w:ilvl w:val="0"/>
                <w:numId w:val="29"/>
              </w:numPr>
              <w:ind w:firstLineChars="0"/>
              <w:contextualSpacing/>
              <w:jc w:val="center"/>
              <w:rPr>
                <w:rFonts w:eastAsia="Times New Roman"/>
              </w:rPr>
            </w:pPr>
          </w:p>
        </w:tc>
        <w:tc>
          <w:tcPr>
            <w:tcW w:w="1151" w:type="pct"/>
            <w:vAlign w:val="center"/>
          </w:tcPr>
          <w:p w14:paraId="360569B2" w14:textId="09D7D569" w:rsidR="00EC71A6" w:rsidRPr="00EC650C" w:rsidRDefault="00EC71A6" w:rsidP="00EC71A6">
            <w:pPr>
              <w:ind w:left="76"/>
              <w:contextualSpacing/>
              <w:jc w:val="center"/>
              <w:rPr>
                <w:lang w:eastAsia="zh-CN"/>
              </w:rPr>
            </w:pPr>
            <w:r>
              <w:rPr>
                <w:rFonts w:hint="eastAsia"/>
                <w:lang w:eastAsia="zh-CN"/>
              </w:rPr>
              <w:t>8</w:t>
            </w:r>
          </w:p>
        </w:tc>
        <w:tc>
          <w:tcPr>
            <w:tcW w:w="1191" w:type="pct"/>
            <w:vAlign w:val="center"/>
            <w:hideMark/>
          </w:tcPr>
          <w:p w14:paraId="350DA414" w14:textId="779F5178" w:rsidR="00EC71A6" w:rsidRPr="00EC650C" w:rsidRDefault="00EC71A6" w:rsidP="00EC71A6">
            <w:pPr>
              <w:ind w:left="76"/>
              <w:contextualSpacing/>
              <w:jc w:val="center"/>
              <w:rPr>
                <w:lang w:eastAsia="zh-CN"/>
              </w:rPr>
            </w:pPr>
            <w:r w:rsidRPr="00EC650C">
              <w:rPr>
                <w:lang w:eastAsia="zh-CN"/>
              </w:rPr>
              <w:t>3</w:t>
            </w:r>
          </w:p>
        </w:tc>
      </w:tr>
      <w:tr w:rsidR="00EC71A6" w:rsidRPr="00EC650C" w14:paraId="4A257375" w14:textId="77777777" w:rsidTr="00EC71A6">
        <w:tc>
          <w:tcPr>
            <w:tcW w:w="348" w:type="pct"/>
            <w:vMerge/>
            <w:vAlign w:val="center"/>
            <w:hideMark/>
          </w:tcPr>
          <w:p w14:paraId="60F7A94A" w14:textId="77777777" w:rsidR="00EC71A6" w:rsidRPr="00EC650C" w:rsidRDefault="00EC71A6" w:rsidP="00EC71A6">
            <w:pPr>
              <w:contextualSpacing/>
              <w:jc w:val="center"/>
              <w:rPr>
                <w:lang w:eastAsia="zh-CN"/>
              </w:rPr>
            </w:pPr>
          </w:p>
        </w:tc>
        <w:tc>
          <w:tcPr>
            <w:tcW w:w="930" w:type="pct"/>
            <w:vAlign w:val="center"/>
          </w:tcPr>
          <w:p w14:paraId="182656EC"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11E169D0" w14:textId="77777777" w:rsidR="00EC71A6" w:rsidRPr="00EC650C" w:rsidRDefault="00EC71A6" w:rsidP="00EC71A6">
            <w:pPr>
              <w:contextualSpacing/>
              <w:jc w:val="center"/>
              <w:rPr>
                <w:lang w:eastAsia="zh-CN"/>
              </w:rPr>
            </w:pPr>
            <w:r w:rsidRPr="00EC650C">
              <w:rPr>
                <w:lang w:eastAsia="zh-CN"/>
              </w:rPr>
              <w:t>(1,1)</w:t>
            </w:r>
          </w:p>
        </w:tc>
        <w:tc>
          <w:tcPr>
            <w:tcW w:w="1151" w:type="pct"/>
            <w:vAlign w:val="center"/>
          </w:tcPr>
          <w:p w14:paraId="15F6479B" w14:textId="107B2CFC" w:rsidR="00EC71A6" w:rsidRPr="00EC650C" w:rsidRDefault="00EC71A6" w:rsidP="00EC71A6">
            <w:pPr>
              <w:ind w:left="76"/>
              <w:contextualSpacing/>
              <w:jc w:val="center"/>
              <w:rPr>
                <w:lang w:eastAsia="zh-CN"/>
              </w:rPr>
            </w:pPr>
            <w:r>
              <w:rPr>
                <w:rFonts w:hint="eastAsia"/>
                <w:lang w:eastAsia="zh-CN"/>
              </w:rPr>
              <w:t>1</w:t>
            </w:r>
            <w:r>
              <w:rPr>
                <w:lang w:eastAsia="zh-CN"/>
              </w:rPr>
              <w:t>6+16</w:t>
            </w:r>
          </w:p>
        </w:tc>
        <w:tc>
          <w:tcPr>
            <w:tcW w:w="1191" w:type="pct"/>
            <w:vAlign w:val="center"/>
            <w:hideMark/>
          </w:tcPr>
          <w:p w14:paraId="0FA50E62" w14:textId="08B4AA4F" w:rsidR="00EC71A6" w:rsidRPr="00EC650C" w:rsidRDefault="00EC71A6" w:rsidP="00EC71A6">
            <w:pPr>
              <w:ind w:left="76"/>
              <w:contextualSpacing/>
              <w:jc w:val="center"/>
              <w:rPr>
                <w:lang w:eastAsia="zh-CN"/>
              </w:rPr>
            </w:pPr>
            <w:r w:rsidRPr="00EC650C">
              <w:rPr>
                <w:lang w:eastAsia="zh-CN"/>
              </w:rPr>
              <w:t>4+4</w:t>
            </w:r>
          </w:p>
        </w:tc>
      </w:tr>
      <w:tr w:rsidR="00EC71A6" w:rsidRPr="00EC650C" w14:paraId="309A228A" w14:textId="77777777" w:rsidTr="00EC71A6">
        <w:trPr>
          <w:trHeight w:val="255"/>
        </w:trPr>
        <w:tc>
          <w:tcPr>
            <w:tcW w:w="348" w:type="pct"/>
            <w:vMerge w:val="restart"/>
            <w:vAlign w:val="center"/>
            <w:hideMark/>
          </w:tcPr>
          <w:p w14:paraId="19CB2FA4" w14:textId="77777777" w:rsidR="00EC71A6" w:rsidRPr="00EC650C" w:rsidRDefault="00EC71A6" w:rsidP="00EC71A6">
            <w:pPr>
              <w:contextualSpacing/>
              <w:jc w:val="center"/>
              <w:rPr>
                <w:lang w:eastAsia="zh-CN"/>
              </w:rPr>
            </w:pPr>
            <w:r w:rsidRPr="00EC650C">
              <w:rPr>
                <w:lang w:eastAsia="zh-CN"/>
              </w:rPr>
              <w:t>3</w:t>
            </w:r>
          </w:p>
        </w:tc>
        <w:tc>
          <w:tcPr>
            <w:tcW w:w="930" w:type="pct"/>
            <w:vAlign w:val="center"/>
            <w:hideMark/>
          </w:tcPr>
          <w:p w14:paraId="22EF5BC8" w14:textId="77777777" w:rsidR="00EC71A6" w:rsidRPr="00EC650C" w:rsidRDefault="00EC71A6" w:rsidP="00EC71A6">
            <w:pPr>
              <w:contextualSpacing/>
              <w:jc w:val="center"/>
              <w:rPr>
                <w:rFonts w:eastAsia="Times New Roman"/>
                <w:kern w:val="2"/>
                <w:lang w:eastAsia="zh-CN"/>
              </w:rPr>
            </w:pPr>
            <w:r w:rsidRPr="00EC650C">
              <w:rPr>
                <w:rFonts w:eastAsia="Times New Roman"/>
                <w:kern w:val="2"/>
                <w:lang w:eastAsia="zh-CN"/>
              </w:rPr>
              <w:t>(3,0), (0,3)</w:t>
            </w:r>
          </w:p>
        </w:tc>
        <w:tc>
          <w:tcPr>
            <w:tcW w:w="1381" w:type="pct"/>
            <w:vAlign w:val="center"/>
            <w:hideMark/>
          </w:tcPr>
          <w:p w14:paraId="53A0B9C8" w14:textId="77777777" w:rsidR="00EC71A6" w:rsidRPr="00364A7C" w:rsidRDefault="00EC71A6" w:rsidP="00EC71A6">
            <w:pPr>
              <w:pStyle w:val="af0"/>
              <w:widowControl/>
              <w:numPr>
                <w:ilvl w:val="0"/>
                <w:numId w:val="29"/>
              </w:numPr>
              <w:ind w:firstLineChars="0"/>
              <w:contextualSpacing/>
              <w:jc w:val="center"/>
              <w:rPr>
                <w:rFonts w:eastAsia="Times New Roman"/>
              </w:rPr>
            </w:pPr>
          </w:p>
        </w:tc>
        <w:tc>
          <w:tcPr>
            <w:tcW w:w="1151" w:type="pct"/>
            <w:vAlign w:val="center"/>
          </w:tcPr>
          <w:p w14:paraId="5A3F59E0" w14:textId="60796EE6" w:rsidR="00EC71A6" w:rsidRPr="00EC650C" w:rsidRDefault="00EC71A6" w:rsidP="00EC71A6">
            <w:pPr>
              <w:ind w:left="76"/>
              <w:contextualSpacing/>
              <w:jc w:val="center"/>
              <w:rPr>
                <w:lang w:eastAsia="zh-CN"/>
              </w:rPr>
            </w:pPr>
            <w:r>
              <w:rPr>
                <w:rFonts w:hint="eastAsia"/>
                <w:lang w:eastAsia="zh-CN"/>
              </w:rPr>
              <w:t>4</w:t>
            </w:r>
          </w:p>
        </w:tc>
        <w:tc>
          <w:tcPr>
            <w:tcW w:w="1191" w:type="pct"/>
            <w:vAlign w:val="center"/>
            <w:hideMark/>
          </w:tcPr>
          <w:p w14:paraId="58041B5A" w14:textId="2425D3E9" w:rsidR="00EC71A6" w:rsidRPr="00EC650C" w:rsidRDefault="00EC71A6" w:rsidP="00EC71A6">
            <w:pPr>
              <w:ind w:left="76"/>
              <w:contextualSpacing/>
              <w:jc w:val="center"/>
              <w:rPr>
                <w:lang w:eastAsia="zh-CN"/>
              </w:rPr>
            </w:pPr>
            <w:r w:rsidRPr="00EC650C">
              <w:rPr>
                <w:lang w:eastAsia="zh-CN"/>
              </w:rPr>
              <w:t>2</w:t>
            </w:r>
          </w:p>
        </w:tc>
      </w:tr>
      <w:tr w:rsidR="00EC71A6" w:rsidRPr="00EC650C" w14:paraId="0BC4DC95" w14:textId="77777777" w:rsidTr="00EC71A6">
        <w:tc>
          <w:tcPr>
            <w:tcW w:w="348" w:type="pct"/>
            <w:vMerge/>
            <w:vAlign w:val="center"/>
            <w:hideMark/>
          </w:tcPr>
          <w:p w14:paraId="242BCF9E" w14:textId="77777777" w:rsidR="00EC71A6" w:rsidRPr="00EC650C" w:rsidRDefault="00EC71A6" w:rsidP="00EC71A6">
            <w:pPr>
              <w:contextualSpacing/>
              <w:jc w:val="center"/>
              <w:rPr>
                <w:lang w:eastAsia="zh-CN"/>
              </w:rPr>
            </w:pPr>
          </w:p>
        </w:tc>
        <w:tc>
          <w:tcPr>
            <w:tcW w:w="930" w:type="pct"/>
            <w:vAlign w:val="center"/>
          </w:tcPr>
          <w:p w14:paraId="3FC89ED0"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0E81772B" w14:textId="77777777" w:rsidR="00EC71A6" w:rsidRPr="00EC650C" w:rsidRDefault="00EC71A6" w:rsidP="00EC71A6">
            <w:pPr>
              <w:contextualSpacing/>
              <w:jc w:val="center"/>
              <w:rPr>
                <w:lang w:eastAsia="zh-CN"/>
              </w:rPr>
            </w:pPr>
            <w:r w:rsidRPr="00EC650C">
              <w:rPr>
                <w:lang w:eastAsia="zh-CN"/>
              </w:rPr>
              <w:t>(1,2), (2,1)</w:t>
            </w:r>
          </w:p>
        </w:tc>
        <w:tc>
          <w:tcPr>
            <w:tcW w:w="1151" w:type="pct"/>
            <w:vAlign w:val="center"/>
          </w:tcPr>
          <w:p w14:paraId="66DB48ED" w14:textId="6D6A4BBA" w:rsidR="00EC71A6" w:rsidRPr="00EC650C" w:rsidRDefault="00EC71A6" w:rsidP="00EC71A6">
            <w:pPr>
              <w:ind w:left="76"/>
              <w:contextualSpacing/>
              <w:jc w:val="center"/>
              <w:rPr>
                <w:lang w:eastAsia="zh-CN"/>
              </w:rPr>
            </w:pPr>
            <w:r>
              <w:rPr>
                <w:rFonts w:hint="eastAsia"/>
                <w:lang w:eastAsia="zh-CN"/>
              </w:rPr>
              <w:t>1</w:t>
            </w:r>
            <w:r>
              <w:rPr>
                <w:lang w:eastAsia="zh-CN"/>
              </w:rPr>
              <w:t>6+8, 8+16</w:t>
            </w:r>
          </w:p>
        </w:tc>
        <w:tc>
          <w:tcPr>
            <w:tcW w:w="1191" w:type="pct"/>
            <w:vAlign w:val="center"/>
            <w:hideMark/>
          </w:tcPr>
          <w:p w14:paraId="17C56BCA" w14:textId="4B67C41C" w:rsidR="00EC71A6" w:rsidRPr="00EC650C" w:rsidRDefault="00EC71A6" w:rsidP="00EC71A6">
            <w:pPr>
              <w:ind w:left="76"/>
              <w:contextualSpacing/>
              <w:jc w:val="center"/>
              <w:rPr>
                <w:lang w:eastAsia="zh-CN"/>
              </w:rPr>
            </w:pPr>
            <w:r w:rsidRPr="00EC650C">
              <w:rPr>
                <w:lang w:eastAsia="zh-CN"/>
              </w:rPr>
              <w:t>4+3, 3+4</w:t>
            </w:r>
          </w:p>
        </w:tc>
      </w:tr>
      <w:tr w:rsidR="00EC71A6" w:rsidRPr="00EC650C" w14:paraId="35CFD2C9" w14:textId="77777777" w:rsidTr="00EC71A6">
        <w:tc>
          <w:tcPr>
            <w:tcW w:w="348" w:type="pct"/>
            <w:vMerge w:val="restart"/>
            <w:vAlign w:val="center"/>
            <w:hideMark/>
          </w:tcPr>
          <w:p w14:paraId="1A4EFC73" w14:textId="77777777" w:rsidR="00EC71A6" w:rsidRPr="00EC650C" w:rsidRDefault="00EC71A6" w:rsidP="00EC71A6">
            <w:pPr>
              <w:contextualSpacing/>
              <w:jc w:val="center"/>
              <w:rPr>
                <w:lang w:eastAsia="zh-CN"/>
              </w:rPr>
            </w:pPr>
            <w:r w:rsidRPr="00EC650C">
              <w:rPr>
                <w:lang w:eastAsia="zh-CN"/>
              </w:rPr>
              <w:t>4</w:t>
            </w:r>
          </w:p>
        </w:tc>
        <w:tc>
          <w:tcPr>
            <w:tcW w:w="930" w:type="pct"/>
            <w:vAlign w:val="center"/>
            <w:hideMark/>
          </w:tcPr>
          <w:p w14:paraId="633783B8" w14:textId="77777777" w:rsidR="00EC71A6" w:rsidRPr="00EC650C" w:rsidRDefault="00EC71A6" w:rsidP="00EC71A6">
            <w:pPr>
              <w:contextualSpacing/>
              <w:jc w:val="center"/>
              <w:rPr>
                <w:rFonts w:eastAsia="Times New Roman"/>
                <w:kern w:val="2"/>
                <w:lang w:eastAsia="zh-CN"/>
              </w:rPr>
            </w:pPr>
            <w:r w:rsidRPr="00EC650C">
              <w:rPr>
                <w:rFonts w:eastAsia="Times New Roman"/>
                <w:kern w:val="2"/>
                <w:lang w:eastAsia="zh-CN"/>
              </w:rPr>
              <w:t>(4,0), (0,4)</w:t>
            </w:r>
          </w:p>
        </w:tc>
        <w:tc>
          <w:tcPr>
            <w:tcW w:w="1381" w:type="pct"/>
            <w:vAlign w:val="center"/>
            <w:hideMark/>
          </w:tcPr>
          <w:p w14:paraId="63C50FAB" w14:textId="77777777" w:rsidR="00EC71A6" w:rsidRPr="00364A7C" w:rsidRDefault="00EC71A6" w:rsidP="00EC71A6">
            <w:pPr>
              <w:pStyle w:val="af0"/>
              <w:widowControl/>
              <w:numPr>
                <w:ilvl w:val="0"/>
                <w:numId w:val="29"/>
              </w:numPr>
              <w:ind w:firstLineChars="0"/>
              <w:contextualSpacing/>
              <w:jc w:val="center"/>
              <w:rPr>
                <w:rFonts w:eastAsia="Times New Roman"/>
              </w:rPr>
            </w:pPr>
          </w:p>
        </w:tc>
        <w:tc>
          <w:tcPr>
            <w:tcW w:w="1151" w:type="pct"/>
            <w:vAlign w:val="center"/>
          </w:tcPr>
          <w:p w14:paraId="0A343F39" w14:textId="4EDCC0E9" w:rsidR="00EC71A6" w:rsidRPr="00EC650C" w:rsidRDefault="00EC71A6" w:rsidP="00EC71A6">
            <w:pPr>
              <w:ind w:left="76"/>
              <w:contextualSpacing/>
              <w:jc w:val="center"/>
              <w:rPr>
                <w:lang w:eastAsia="zh-CN"/>
              </w:rPr>
            </w:pPr>
            <w:r>
              <w:rPr>
                <w:rFonts w:hint="eastAsia"/>
                <w:lang w:eastAsia="zh-CN"/>
              </w:rPr>
              <w:t>4</w:t>
            </w:r>
          </w:p>
        </w:tc>
        <w:tc>
          <w:tcPr>
            <w:tcW w:w="1191" w:type="pct"/>
            <w:vAlign w:val="center"/>
            <w:hideMark/>
          </w:tcPr>
          <w:p w14:paraId="19F70D8E" w14:textId="05899560" w:rsidR="00EC71A6" w:rsidRPr="00EC650C" w:rsidRDefault="00EC71A6" w:rsidP="00EC71A6">
            <w:pPr>
              <w:ind w:left="76"/>
              <w:contextualSpacing/>
              <w:jc w:val="center"/>
              <w:rPr>
                <w:lang w:eastAsia="zh-CN"/>
              </w:rPr>
            </w:pPr>
            <w:r w:rsidRPr="00EC650C">
              <w:rPr>
                <w:lang w:eastAsia="zh-CN"/>
              </w:rPr>
              <w:t>2</w:t>
            </w:r>
          </w:p>
        </w:tc>
      </w:tr>
      <w:tr w:rsidR="00EC71A6" w:rsidRPr="00EC650C" w14:paraId="1F41CB9C" w14:textId="77777777" w:rsidTr="00EC71A6">
        <w:tc>
          <w:tcPr>
            <w:tcW w:w="348" w:type="pct"/>
            <w:vMerge/>
            <w:vAlign w:val="center"/>
            <w:hideMark/>
          </w:tcPr>
          <w:p w14:paraId="00D62677" w14:textId="77777777" w:rsidR="00EC71A6" w:rsidRPr="00EC650C" w:rsidRDefault="00EC71A6" w:rsidP="00EC71A6">
            <w:pPr>
              <w:contextualSpacing/>
              <w:jc w:val="center"/>
              <w:rPr>
                <w:lang w:eastAsia="zh-CN"/>
              </w:rPr>
            </w:pPr>
          </w:p>
        </w:tc>
        <w:tc>
          <w:tcPr>
            <w:tcW w:w="930" w:type="pct"/>
            <w:vAlign w:val="center"/>
          </w:tcPr>
          <w:p w14:paraId="328E549C"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1950B30D" w14:textId="77777777" w:rsidR="00EC71A6" w:rsidRPr="00EC650C" w:rsidRDefault="00EC71A6" w:rsidP="00EC71A6">
            <w:pPr>
              <w:contextualSpacing/>
              <w:jc w:val="center"/>
              <w:rPr>
                <w:lang w:eastAsia="zh-CN"/>
              </w:rPr>
            </w:pPr>
            <w:r w:rsidRPr="00EC650C">
              <w:rPr>
                <w:lang w:eastAsia="zh-CN"/>
              </w:rPr>
              <w:t>(2,2)</w:t>
            </w:r>
          </w:p>
        </w:tc>
        <w:tc>
          <w:tcPr>
            <w:tcW w:w="1151" w:type="pct"/>
            <w:vAlign w:val="center"/>
          </w:tcPr>
          <w:p w14:paraId="2EB8E30F" w14:textId="50CC7ED0" w:rsidR="00EC71A6" w:rsidRPr="00EC650C" w:rsidRDefault="00EC71A6" w:rsidP="00EC71A6">
            <w:pPr>
              <w:ind w:left="76"/>
              <w:contextualSpacing/>
              <w:jc w:val="center"/>
              <w:rPr>
                <w:lang w:eastAsia="zh-CN"/>
              </w:rPr>
            </w:pPr>
            <w:r>
              <w:rPr>
                <w:rFonts w:hint="eastAsia"/>
                <w:lang w:eastAsia="zh-CN"/>
              </w:rPr>
              <w:t>8</w:t>
            </w:r>
            <w:r>
              <w:rPr>
                <w:lang w:eastAsia="zh-CN"/>
              </w:rPr>
              <w:t>+8</w:t>
            </w:r>
          </w:p>
        </w:tc>
        <w:tc>
          <w:tcPr>
            <w:tcW w:w="1191" w:type="pct"/>
            <w:vAlign w:val="center"/>
            <w:hideMark/>
          </w:tcPr>
          <w:p w14:paraId="47F1B88D" w14:textId="116A1BCB" w:rsidR="00EC71A6" w:rsidRPr="00EC650C" w:rsidRDefault="00EC71A6" w:rsidP="00EC71A6">
            <w:pPr>
              <w:ind w:left="76"/>
              <w:contextualSpacing/>
              <w:jc w:val="center"/>
              <w:rPr>
                <w:lang w:eastAsia="zh-CN"/>
              </w:rPr>
            </w:pPr>
            <w:r w:rsidRPr="00EC650C">
              <w:rPr>
                <w:lang w:eastAsia="zh-CN"/>
              </w:rPr>
              <w:t>3+3</w:t>
            </w:r>
          </w:p>
        </w:tc>
      </w:tr>
      <w:tr w:rsidR="00EC71A6" w:rsidRPr="00EC650C" w14:paraId="021CADF2" w14:textId="77777777" w:rsidTr="00EC71A6">
        <w:tc>
          <w:tcPr>
            <w:tcW w:w="348" w:type="pct"/>
            <w:vAlign w:val="center"/>
            <w:hideMark/>
          </w:tcPr>
          <w:p w14:paraId="3A2CDB51" w14:textId="77777777" w:rsidR="00EC71A6" w:rsidRPr="00EC650C" w:rsidRDefault="00EC71A6" w:rsidP="00EC71A6">
            <w:pPr>
              <w:contextualSpacing/>
              <w:jc w:val="center"/>
              <w:rPr>
                <w:lang w:eastAsia="zh-CN"/>
              </w:rPr>
            </w:pPr>
            <w:r w:rsidRPr="00EC650C">
              <w:rPr>
                <w:lang w:eastAsia="zh-CN"/>
              </w:rPr>
              <w:t>5</w:t>
            </w:r>
          </w:p>
        </w:tc>
        <w:tc>
          <w:tcPr>
            <w:tcW w:w="930" w:type="pct"/>
            <w:vAlign w:val="center"/>
          </w:tcPr>
          <w:p w14:paraId="65E67C61"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563E79CB" w14:textId="77777777" w:rsidR="00EC71A6" w:rsidRPr="00EC650C" w:rsidRDefault="00EC71A6" w:rsidP="00EC71A6">
            <w:pPr>
              <w:contextualSpacing/>
              <w:jc w:val="center"/>
              <w:rPr>
                <w:lang w:eastAsia="zh-CN"/>
              </w:rPr>
            </w:pPr>
            <w:r w:rsidRPr="00EC650C">
              <w:rPr>
                <w:lang w:eastAsia="zh-CN"/>
              </w:rPr>
              <w:t>[(2,3), (3,2)]</w:t>
            </w:r>
          </w:p>
        </w:tc>
        <w:tc>
          <w:tcPr>
            <w:tcW w:w="1151" w:type="pct"/>
            <w:vAlign w:val="center"/>
          </w:tcPr>
          <w:p w14:paraId="37730AEB" w14:textId="5720F773" w:rsidR="00EC71A6" w:rsidRPr="00EC650C" w:rsidRDefault="00EC71A6" w:rsidP="00EC71A6">
            <w:pPr>
              <w:ind w:left="76"/>
              <w:contextualSpacing/>
              <w:jc w:val="center"/>
              <w:rPr>
                <w:lang w:eastAsia="zh-CN"/>
              </w:rPr>
            </w:pPr>
            <w:r>
              <w:rPr>
                <w:rFonts w:hint="eastAsia"/>
                <w:lang w:eastAsia="zh-CN"/>
              </w:rPr>
              <w:t>1</w:t>
            </w:r>
            <w:r>
              <w:rPr>
                <w:lang w:eastAsia="zh-CN"/>
              </w:rPr>
              <w:t>6+8, 8+16</w:t>
            </w:r>
          </w:p>
        </w:tc>
        <w:tc>
          <w:tcPr>
            <w:tcW w:w="1191" w:type="pct"/>
            <w:vAlign w:val="center"/>
            <w:hideMark/>
          </w:tcPr>
          <w:p w14:paraId="35D33172" w14:textId="05EB85A7" w:rsidR="00EC71A6" w:rsidRPr="00EC650C" w:rsidRDefault="00EC71A6" w:rsidP="00EC71A6">
            <w:pPr>
              <w:ind w:left="76"/>
              <w:contextualSpacing/>
              <w:jc w:val="center"/>
              <w:rPr>
                <w:lang w:eastAsia="zh-CN"/>
              </w:rPr>
            </w:pPr>
            <w:r w:rsidRPr="00EC650C">
              <w:rPr>
                <w:lang w:eastAsia="zh-CN"/>
              </w:rPr>
              <w:t>4+3, 3+4</w:t>
            </w:r>
          </w:p>
        </w:tc>
      </w:tr>
      <w:tr w:rsidR="00EC71A6" w:rsidRPr="00EC650C" w14:paraId="1B890A7D" w14:textId="77777777" w:rsidTr="00EC71A6">
        <w:tc>
          <w:tcPr>
            <w:tcW w:w="348" w:type="pct"/>
            <w:vAlign w:val="center"/>
            <w:hideMark/>
          </w:tcPr>
          <w:p w14:paraId="2149D3FD" w14:textId="77777777" w:rsidR="00EC71A6" w:rsidRPr="00EC650C" w:rsidRDefault="00EC71A6" w:rsidP="00EC71A6">
            <w:pPr>
              <w:contextualSpacing/>
              <w:jc w:val="center"/>
              <w:rPr>
                <w:lang w:eastAsia="zh-CN"/>
              </w:rPr>
            </w:pPr>
            <w:r w:rsidRPr="00EC650C">
              <w:rPr>
                <w:lang w:eastAsia="zh-CN"/>
              </w:rPr>
              <w:t>6</w:t>
            </w:r>
          </w:p>
        </w:tc>
        <w:tc>
          <w:tcPr>
            <w:tcW w:w="930" w:type="pct"/>
            <w:vAlign w:val="center"/>
          </w:tcPr>
          <w:p w14:paraId="285657CC"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1372F126" w14:textId="77777777" w:rsidR="00EC71A6" w:rsidRPr="00EC650C" w:rsidRDefault="00EC71A6" w:rsidP="00EC71A6">
            <w:pPr>
              <w:contextualSpacing/>
              <w:jc w:val="center"/>
              <w:rPr>
                <w:lang w:eastAsia="zh-CN"/>
              </w:rPr>
            </w:pPr>
            <w:r w:rsidRPr="00EC650C">
              <w:rPr>
                <w:lang w:eastAsia="zh-CN"/>
              </w:rPr>
              <w:t>(3,3)</w:t>
            </w:r>
          </w:p>
        </w:tc>
        <w:tc>
          <w:tcPr>
            <w:tcW w:w="1151" w:type="pct"/>
            <w:vAlign w:val="center"/>
          </w:tcPr>
          <w:p w14:paraId="0D2A6042" w14:textId="28C0B226" w:rsidR="00EC71A6" w:rsidRPr="00EC650C" w:rsidRDefault="00EC71A6" w:rsidP="00EC71A6">
            <w:pPr>
              <w:ind w:left="76"/>
              <w:contextualSpacing/>
              <w:jc w:val="center"/>
              <w:rPr>
                <w:lang w:eastAsia="zh-CN"/>
              </w:rPr>
            </w:pPr>
            <w:r>
              <w:rPr>
                <w:rFonts w:hint="eastAsia"/>
                <w:lang w:eastAsia="zh-CN"/>
              </w:rPr>
              <w:t>4</w:t>
            </w:r>
            <w:r>
              <w:rPr>
                <w:lang w:eastAsia="zh-CN"/>
              </w:rPr>
              <w:t>+4</w:t>
            </w:r>
          </w:p>
        </w:tc>
        <w:tc>
          <w:tcPr>
            <w:tcW w:w="1191" w:type="pct"/>
            <w:vAlign w:val="center"/>
            <w:hideMark/>
          </w:tcPr>
          <w:p w14:paraId="3B99EF95" w14:textId="5376BC80" w:rsidR="00EC71A6" w:rsidRPr="00EC650C" w:rsidRDefault="00EC71A6" w:rsidP="00EC71A6">
            <w:pPr>
              <w:ind w:left="76"/>
              <w:contextualSpacing/>
              <w:jc w:val="center"/>
              <w:rPr>
                <w:lang w:eastAsia="zh-CN"/>
              </w:rPr>
            </w:pPr>
            <w:r w:rsidRPr="00EC650C">
              <w:rPr>
                <w:lang w:eastAsia="zh-CN"/>
              </w:rPr>
              <w:t>2+2</w:t>
            </w:r>
          </w:p>
        </w:tc>
      </w:tr>
      <w:tr w:rsidR="00EC71A6" w:rsidRPr="00EC650C" w14:paraId="03332BDF" w14:textId="77777777" w:rsidTr="00EC71A6">
        <w:tc>
          <w:tcPr>
            <w:tcW w:w="348" w:type="pct"/>
            <w:vAlign w:val="center"/>
            <w:hideMark/>
          </w:tcPr>
          <w:p w14:paraId="73640B57" w14:textId="77777777" w:rsidR="00EC71A6" w:rsidRPr="00EC650C" w:rsidRDefault="00EC71A6" w:rsidP="00EC71A6">
            <w:pPr>
              <w:contextualSpacing/>
              <w:jc w:val="center"/>
              <w:rPr>
                <w:lang w:eastAsia="zh-CN"/>
              </w:rPr>
            </w:pPr>
            <w:r w:rsidRPr="00EC650C">
              <w:rPr>
                <w:lang w:eastAsia="zh-CN"/>
              </w:rPr>
              <w:t>7</w:t>
            </w:r>
          </w:p>
        </w:tc>
        <w:tc>
          <w:tcPr>
            <w:tcW w:w="930" w:type="pct"/>
            <w:vAlign w:val="center"/>
          </w:tcPr>
          <w:p w14:paraId="6013EFB5"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77DFCA31" w14:textId="77777777" w:rsidR="00EC71A6" w:rsidRPr="00EC650C" w:rsidRDefault="00EC71A6" w:rsidP="00EC71A6">
            <w:pPr>
              <w:contextualSpacing/>
              <w:jc w:val="center"/>
              <w:rPr>
                <w:lang w:eastAsia="zh-CN"/>
              </w:rPr>
            </w:pPr>
            <w:r w:rsidRPr="00EC650C">
              <w:rPr>
                <w:lang w:eastAsia="zh-CN"/>
              </w:rPr>
              <w:t>[(3,4), (4,3)]</w:t>
            </w:r>
          </w:p>
        </w:tc>
        <w:tc>
          <w:tcPr>
            <w:tcW w:w="1151" w:type="pct"/>
            <w:vAlign w:val="center"/>
          </w:tcPr>
          <w:p w14:paraId="09F9C4CD" w14:textId="3CF27767" w:rsidR="00EC71A6" w:rsidRPr="00EC650C" w:rsidRDefault="00EC71A6" w:rsidP="00EC71A6">
            <w:pPr>
              <w:ind w:left="76"/>
              <w:contextualSpacing/>
              <w:jc w:val="center"/>
              <w:rPr>
                <w:lang w:eastAsia="zh-CN"/>
              </w:rPr>
            </w:pPr>
            <w:r>
              <w:rPr>
                <w:rFonts w:hint="eastAsia"/>
                <w:lang w:eastAsia="zh-CN"/>
              </w:rPr>
              <w:t>4</w:t>
            </w:r>
            <w:r>
              <w:rPr>
                <w:lang w:eastAsia="zh-CN"/>
              </w:rPr>
              <w:t>+2, 2+4</w:t>
            </w:r>
          </w:p>
        </w:tc>
        <w:tc>
          <w:tcPr>
            <w:tcW w:w="1191" w:type="pct"/>
            <w:vAlign w:val="center"/>
            <w:hideMark/>
          </w:tcPr>
          <w:p w14:paraId="5F5CB907" w14:textId="2DBB6AB7" w:rsidR="00EC71A6" w:rsidRPr="00EC650C" w:rsidRDefault="00EC71A6" w:rsidP="00EC71A6">
            <w:pPr>
              <w:ind w:left="76"/>
              <w:contextualSpacing/>
              <w:jc w:val="center"/>
              <w:rPr>
                <w:lang w:eastAsia="zh-CN"/>
              </w:rPr>
            </w:pPr>
            <w:r w:rsidRPr="00EC650C">
              <w:rPr>
                <w:lang w:eastAsia="zh-CN"/>
              </w:rPr>
              <w:t>2+1</w:t>
            </w:r>
            <w:r>
              <w:rPr>
                <w:lang w:eastAsia="zh-CN"/>
              </w:rPr>
              <w:t>, 1+2</w:t>
            </w:r>
          </w:p>
        </w:tc>
      </w:tr>
      <w:tr w:rsidR="00EC71A6" w:rsidRPr="00EC650C" w14:paraId="50B6C295" w14:textId="77777777" w:rsidTr="00EC71A6">
        <w:tc>
          <w:tcPr>
            <w:tcW w:w="348" w:type="pct"/>
            <w:vAlign w:val="center"/>
            <w:hideMark/>
          </w:tcPr>
          <w:p w14:paraId="5D26B3D2" w14:textId="77777777" w:rsidR="00EC71A6" w:rsidRPr="00EC650C" w:rsidRDefault="00EC71A6" w:rsidP="00EC71A6">
            <w:pPr>
              <w:contextualSpacing/>
              <w:jc w:val="center"/>
              <w:rPr>
                <w:lang w:eastAsia="zh-CN"/>
              </w:rPr>
            </w:pPr>
            <w:r w:rsidRPr="00EC650C">
              <w:rPr>
                <w:lang w:eastAsia="zh-CN"/>
              </w:rPr>
              <w:t>8</w:t>
            </w:r>
          </w:p>
        </w:tc>
        <w:tc>
          <w:tcPr>
            <w:tcW w:w="930" w:type="pct"/>
            <w:vAlign w:val="center"/>
          </w:tcPr>
          <w:p w14:paraId="30CD66C5" w14:textId="77777777" w:rsidR="00EC71A6" w:rsidRPr="00EC650C" w:rsidRDefault="00EC71A6" w:rsidP="00EC71A6">
            <w:pPr>
              <w:pStyle w:val="af0"/>
              <w:widowControl/>
              <w:numPr>
                <w:ilvl w:val="0"/>
                <w:numId w:val="29"/>
              </w:numPr>
              <w:ind w:firstLineChars="0"/>
              <w:contextualSpacing/>
              <w:jc w:val="center"/>
              <w:rPr>
                <w:rFonts w:ascii="Times New Roman" w:eastAsia="Times New Roman" w:hAnsi="Times New Roman"/>
                <w:sz w:val="20"/>
                <w:szCs w:val="20"/>
              </w:rPr>
            </w:pPr>
          </w:p>
        </w:tc>
        <w:tc>
          <w:tcPr>
            <w:tcW w:w="1381" w:type="pct"/>
            <w:vAlign w:val="center"/>
            <w:hideMark/>
          </w:tcPr>
          <w:p w14:paraId="52EC5820" w14:textId="77777777" w:rsidR="00EC71A6" w:rsidRPr="00EC650C" w:rsidRDefault="00EC71A6" w:rsidP="00EC71A6">
            <w:pPr>
              <w:contextualSpacing/>
              <w:jc w:val="center"/>
              <w:rPr>
                <w:lang w:eastAsia="zh-CN"/>
              </w:rPr>
            </w:pPr>
            <w:r w:rsidRPr="00EC650C">
              <w:rPr>
                <w:lang w:eastAsia="zh-CN"/>
              </w:rPr>
              <w:t>(4,4)</w:t>
            </w:r>
          </w:p>
        </w:tc>
        <w:tc>
          <w:tcPr>
            <w:tcW w:w="1151" w:type="pct"/>
            <w:vAlign w:val="center"/>
          </w:tcPr>
          <w:p w14:paraId="6417EE65" w14:textId="520E5D2E" w:rsidR="00EC71A6" w:rsidRPr="00EC650C" w:rsidRDefault="00EC71A6" w:rsidP="00EC71A6">
            <w:pPr>
              <w:ind w:left="76"/>
              <w:contextualSpacing/>
              <w:jc w:val="center"/>
              <w:rPr>
                <w:lang w:eastAsia="zh-CN"/>
              </w:rPr>
            </w:pPr>
            <w:r>
              <w:rPr>
                <w:rFonts w:hint="eastAsia"/>
                <w:lang w:eastAsia="zh-CN"/>
              </w:rPr>
              <w:t>2</w:t>
            </w:r>
            <w:r>
              <w:rPr>
                <w:lang w:eastAsia="zh-CN"/>
              </w:rPr>
              <w:t>+2</w:t>
            </w:r>
          </w:p>
        </w:tc>
        <w:tc>
          <w:tcPr>
            <w:tcW w:w="1191" w:type="pct"/>
            <w:vAlign w:val="center"/>
            <w:hideMark/>
          </w:tcPr>
          <w:p w14:paraId="4FFDA52E" w14:textId="4DFFA98A" w:rsidR="00EC71A6" w:rsidRPr="00EC650C" w:rsidRDefault="00EC71A6" w:rsidP="00EC71A6">
            <w:pPr>
              <w:ind w:left="76"/>
              <w:contextualSpacing/>
              <w:jc w:val="center"/>
              <w:rPr>
                <w:lang w:eastAsia="zh-CN"/>
              </w:rPr>
            </w:pPr>
            <w:r w:rsidRPr="00EC650C">
              <w:rPr>
                <w:lang w:eastAsia="zh-CN"/>
              </w:rPr>
              <w:t>1+1</w:t>
            </w:r>
          </w:p>
        </w:tc>
      </w:tr>
    </w:tbl>
    <w:p w14:paraId="39EF8BCF" w14:textId="77777777" w:rsidR="00411842" w:rsidRPr="003900CF" w:rsidRDefault="00411842" w:rsidP="00411842">
      <w:pPr>
        <w:contextualSpacing/>
        <w:jc w:val="center"/>
        <w:rPr>
          <w:b/>
          <w:bCs/>
        </w:rPr>
      </w:pPr>
      <w:r w:rsidRPr="003900CF">
        <w:rPr>
          <w:b/>
          <w:bCs/>
        </w:rPr>
        <w:t>Ng=4</w:t>
      </w:r>
    </w:p>
    <w:tbl>
      <w:tblPr>
        <w:tblStyle w:val="TableGrid1"/>
        <w:tblW w:w="5000" w:type="pct"/>
        <w:tblLook w:val="04A0" w:firstRow="1" w:lastRow="0" w:firstColumn="1" w:lastColumn="0" w:noHBand="0" w:noVBand="1"/>
      </w:tblPr>
      <w:tblGrid>
        <w:gridCol w:w="683"/>
        <w:gridCol w:w="1794"/>
        <w:gridCol w:w="3213"/>
        <w:gridCol w:w="1774"/>
        <w:gridCol w:w="2391"/>
      </w:tblGrid>
      <w:tr w:rsidR="00A73F1D" w:rsidRPr="00EC650C" w14:paraId="2E26A971" w14:textId="77777777" w:rsidTr="00FA795A">
        <w:tc>
          <w:tcPr>
            <w:tcW w:w="347" w:type="pct"/>
            <w:vAlign w:val="center"/>
            <w:hideMark/>
          </w:tcPr>
          <w:p w14:paraId="35D364DC" w14:textId="77777777" w:rsidR="00A73F1D" w:rsidRPr="00EC650C" w:rsidRDefault="00A73F1D" w:rsidP="00955ED9">
            <w:pPr>
              <w:spacing w:after="0" w:line="240" w:lineRule="auto"/>
              <w:contextualSpacing/>
              <w:jc w:val="center"/>
              <w:rPr>
                <w:b/>
                <w:bCs/>
                <w:kern w:val="2"/>
                <w:lang w:eastAsia="zh-CN"/>
                <w14:ligatures w14:val="standardContextual"/>
              </w:rPr>
            </w:pPr>
            <w:r w:rsidRPr="00EC650C">
              <w:rPr>
                <w:b/>
                <w:bCs/>
                <w:kern w:val="2"/>
                <w:lang w:eastAsia="zh-CN"/>
                <w14:ligatures w14:val="standardContextual"/>
              </w:rPr>
              <w:t>Rank</w:t>
            </w:r>
          </w:p>
        </w:tc>
        <w:tc>
          <w:tcPr>
            <w:tcW w:w="910" w:type="pct"/>
            <w:vAlign w:val="center"/>
            <w:hideMark/>
          </w:tcPr>
          <w:p w14:paraId="09D10B8A" w14:textId="77777777" w:rsidR="00A73F1D" w:rsidRPr="00EC650C" w:rsidRDefault="00A73F1D" w:rsidP="00955ED9">
            <w:pPr>
              <w:spacing w:after="0" w:line="240" w:lineRule="auto"/>
              <w:contextualSpacing/>
              <w:jc w:val="center"/>
              <w:rPr>
                <w:b/>
                <w:bCs/>
                <w:kern w:val="2"/>
                <w:lang w:eastAsia="zh-CN"/>
                <w14:ligatures w14:val="standardContextual"/>
              </w:rPr>
            </w:pPr>
            <w:r w:rsidRPr="00EC650C">
              <w:rPr>
                <w:b/>
                <w:bCs/>
                <w:kern w:val="2"/>
                <w:lang w:eastAsia="zh-CN"/>
                <w14:ligatures w14:val="standardContextual"/>
              </w:rPr>
              <w:t>All layers in one Antenna Group</w:t>
            </w:r>
          </w:p>
        </w:tc>
        <w:tc>
          <w:tcPr>
            <w:tcW w:w="1630" w:type="pct"/>
            <w:vAlign w:val="center"/>
            <w:hideMark/>
          </w:tcPr>
          <w:p w14:paraId="33B468C7" w14:textId="77777777" w:rsidR="00A73F1D" w:rsidRPr="00EC650C" w:rsidRDefault="00A73F1D" w:rsidP="00955ED9">
            <w:pPr>
              <w:spacing w:after="0" w:line="240" w:lineRule="auto"/>
              <w:contextualSpacing/>
              <w:jc w:val="center"/>
              <w:rPr>
                <w:b/>
                <w:bCs/>
                <w:kern w:val="2"/>
                <w:lang w:eastAsia="zh-CN"/>
                <w14:ligatures w14:val="standardContextual"/>
              </w:rPr>
            </w:pPr>
            <w:r w:rsidRPr="00EC650C">
              <w:rPr>
                <w:b/>
                <w:bCs/>
                <w:kern w:val="2"/>
                <w:lang w:eastAsia="zh-CN"/>
                <w14:ligatures w14:val="standardContextual"/>
              </w:rPr>
              <w:t>Layers split across 4 Antenna Groups</w:t>
            </w:r>
          </w:p>
        </w:tc>
        <w:tc>
          <w:tcPr>
            <w:tcW w:w="900" w:type="pct"/>
            <w:vAlign w:val="center"/>
          </w:tcPr>
          <w:p w14:paraId="3358E090" w14:textId="06A73369" w:rsidR="00A73F1D" w:rsidRDefault="00A73F1D" w:rsidP="00955ED9">
            <w:pPr>
              <w:contextualSpacing/>
              <w:jc w:val="center"/>
              <w:rPr>
                <w:b/>
                <w:bCs/>
                <w:lang w:eastAsia="zh-CN"/>
              </w:rPr>
            </w:pPr>
            <w:r w:rsidRPr="00D3400D">
              <w:rPr>
                <w:rFonts w:ascii="Times" w:hAnsi="Times" w:cs="Times"/>
                <w:b/>
                <w:bCs/>
                <w:szCs w:val="22"/>
              </w:rPr>
              <w:t>Number of precoders</w:t>
            </w:r>
          </w:p>
        </w:tc>
        <w:tc>
          <w:tcPr>
            <w:tcW w:w="1215" w:type="pct"/>
            <w:vAlign w:val="center"/>
            <w:hideMark/>
          </w:tcPr>
          <w:p w14:paraId="2B246440" w14:textId="42182539" w:rsidR="00A73F1D" w:rsidRPr="00EC650C" w:rsidRDefault="00A73F1D" w:rsidP="00955ED9">
            <w:pPr>
              <w:spacing w:after="0" w:line="240" w:lineRule="auto"/>
              <w:contextualSpacing/>
              <w:jc w:val="center"/>
              <w:rPr>
                <w:b/>
                <w:bCs/>
                <w:kern w:val="2"/>
                <w:lang w:eastAsia="zh-CN"/>
                <w14:ligatures w14:val="standardContextual"/>
              </w:rPr>
            </w:pPr>
            <w:r>
              <w:rPr>
                <w:b/>
                <w:bCs/>
                <w:lang w:eastAsia="zh-CN"/>
              </w:rPr>
              <w:t>Precoder Indication</w:t>
            </w:r>
            <w:r w:rsidRPr="00EC650C">
              <w:rPr>
                <w:b/>
                <w:bCs/>
                <w:kern w:val="2"/>
                <w:lang w:eastAsia="zh-CN"/>
                <w14:ligatures w14:val="standardContextual"/>
              </w:rPr>
              <w:t xml:space="preserve"> Overhead (bits)</w:t>
            </w:r>
          </w:p>
        </w:tc>
      </w:tr>
      <w:tr w:rsidR="00A73F1D" w:rsidRPr="00EC650C" w14:paraId="0138DED3" w14:textId="77777777" w:rsidTr="00FA795A">
        <w:tc>
          <w:tcPr>
            <w:tcW w:w="347" w:type="pct"/>
            <w:vAlign w:val="center"/>
            <w:hideMark/>
          </w:tcPr>
          <w:p w14:paraId="1C3F24C0"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w:t>
            </w:r>
          </w:p>
        </w:tc>
        <w:tc>
          <w:tcPr>
            <w:tcW w:w="910" w:type="pct"/>
            <w:vAlign w:val="center"/>
            <w:hideMark/>
          </w:tcPr>
          <w:p w14:paraId="3D71A547"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(1,0,0,0), (0,1,0,0), (0,0,1,0), (0,0,0,1)</w:t>
            </w:r>
          </w:p>
        </w:tc>
        <w:tc>
          <w:tcPr>
            <w:tcW w:w="1630" w:type="pct"/>
            <w:vAlign w:val="center"/>
            <w:hideMark/>
          </w:tcPr>
          <w:p w14:paraId="4BDE723A" w14:textId="77777777" w:rsidR="00A73F1D" w:rsidRPr="00364A7C" w:rsidRDefault="00A73F1D" w:rsidP="00955ED9">
            <w:pPr>
              <w:pStyle w:val="af0"/>
              <w:widowControl/>
              <w:numPr>
                <w:ilvl w:val="0"/>
                <w:numId w:val="29"/>
              </w:numPr>
              <w:spacing w:line="240" w:lineRule="auto"/>
              <w:ind w:firstLineChars="0"/>
              <w:contextualSpacing/>
              <w:jc w:val="center"/>
              <w:rPr>
                <w14:ligatures w14:val="standardContextual"/>
              </w:rPr>
            </w:pPr>
          </w:p>
        </w:tc>
        <w:tc>
          <w:tcPr>
            <w:tcW w:w="900" w:type="pct"/>
            <w:vAlign w:val="center"/>
          </w:tcPr>
          <w:p w14:paraId="1E1F61BA" w14:textId="576BFE09" w:rsidR="00A73F1D" w:rsidRPr="00EC650C" w:rsidRDefault="00A73F1D" w:rsidP="00955ED9">
            <w:pPr>
              <w:contextualSpacing/>
              <w:jc w:val="center"/>
              <w:rPr>
                <w:kern w:val="2"/>
                <w:lang w:eastAsia="zh-CN"/>
                <w14:ligatures w14:val="standardContextual"/>
              </w:rPr>
            </w:pPr>
            <w:r>
              <w:rPr>
                <w:rFonts w:hint="eastAsia"/>
                <w:kern w:val="2"/>
                <w:lang w:eastAsia="zh-CN"/>
                <w14:ligatures w14:val="standardContextual"/>
              </w:rPr>
              <w:t>2</w:t>
            </w:r>
          </w:p>
        </w:tc>
        <w:tc>
          <w:tcPr>
            <w:tcW w:w="1215" w:type="pct"/>
            <w:vAlign w:val="center"/>
            <w:hideMark/>
          </w:tcPr>
          <w:p w14:paraId="2FD10851" w14:textId="73ABBA84"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w:t>
            </w:r>
          </w:p>
        </w:tc>
      </w:tr>
      <w:tr w:rsidR="00A73F1D" w:rsidRPr="00EC650C" w14:paraId="51E5C80E" w14:textId="77777777" w:rsidTr="00FA795A">
        <w:tc>
          <w:tcPr>
            <w:tcW w:w="347" w:type="pct"/>
            <w:vMerge w:val="restart"/>
            <w:vAlign w:val="center"/>
            <w:hideMark/>
          </w:tcPr>
          <w:p w14:paraId="7DC8FE7E" w14:textId="77777777" w:rsidR="00A73F1D" w:rsidRPr="00EC650C" w:rsidRDefault="00A73F1D" w:rsidP="00955ED9">
            <w:pPr>
              <w:spacing w:after="0" w:line="240" w:lineRule="auto"/>
              <w:contextualSpacing/>
              <w:jc w:val="center"/>
              <w:rPr>
                <w:rFonts w:eastAsia="Calibri"/>
                <w:kern w:val="2"/>
                <w:lang w:eastAsia="zh-CN"/>
                <w14:ligatures w14:val="standardContextual"/>
              </w:rPr>
            </w:pPr>
            <w:r w:rsidRPr="00EC650C">
              <w:rPr>
                <w:kern w:val="2"/>
                <w:lang w:eastAsia="zh-CN"/>
                <w14:ligatures w14:val="standardContextual"/>
              </w:rPr>
              <w:t>2</w:t>
            </w:r>
          </w:p>
        </w:tc>
        <w:tc>
          <w:tcPr>
            <w:tcW w:w="910" w:type="pct"/>
            <w:vAlign w:val="center"/>
            <w:hideMark/>
          </w:tcPr>
          <w:p w14:paraId="22D830AC"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(2,0,0,0), (0,2,0,0), (0,0,2,0), (0,0,0,2)</w:t>
            </w:r>
          </w:p>
        </w:tc>
        <w:tc>
          <w:tcPr>
            <w:tcW w:w="1630" w:type="pct"/>
            <w:vAlign w:val="center"/>
            <w:hideMark/>
          </w:tcPr>
          <w:p w14:paraId="5ACFF01A" w14:textId="7CE4AB2E"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900" w:type="pct"/>
            <w:vAlign w:val="center"/>
          </w:tcPr>
          <w:p w14:paraId="2FA1A53D" w14:textId="638548C7" w:rsidR="00A73F1D" w:rsidRPr="00EC650C" w:rsidRDefault="00A73F1D" w:rsidP="00955ED9">
            <w:pPr>
              <w:contextualSpacing/>
              <w:jc w:val="center"/>
              <w:rPr>
                <w:kern w:val="2"/>
                <w:lang w:eastAsia="zh-CN"/>
                <w14:ligatures w14:val="standardContextual"/>
              </w:rPr>
            </w:pPr>
            <w:r>
              <w:rPr>
                <w:rFonts w:hint="eastAsia"/>
                <w:kern w:val="2"/>
                <w:lang w:eastAsia="zh-CN"/>
                <w14:ligatures w14:val="standardContextual"/>
              </w:rPr>
              <w:t>4</w:t>
            </w:r>
          </w:p>
        </w:tc>
        <w:tc>
          <w:tcPr>
            <w:tcW w:w="1215" w:type="pct"/>
            <w:vAlign w:val="center"/>
            <w:hideMark/>
          </w:tcPr>
          <w:p w14:paraId="763B096E" w14:textId="34F4D524"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w:t>
            </w:r>
          </w:p>
        </w:tc>
      </w:tr>
      <w:tr w:rsidR="00A73F1D" w:rsidRPr="00EC650C" w14:paraId="357AF6F2" w14:textId="77777777" w:rsidTr="00FA795A">
        <w:tc>
          <w:tcPr>
            <w:tcW w:w="347" w:type="pct"/>
            <w:vMerge/>
            <w:vAlign w:val="center"/>
            <w:hideMark/>
          </w:tcPr>
          <w:p w14:paraId="7738AE1B" w14:textId="77777777" w:rsidR="00A73F1D" w:rsidRPr="00EC650C" w:rsidRDefault="00A73F1D" w:rsidP="00955ED9">
            <w:pPr>
              <w:spacing w:after="0" w:line="240" w:lineRule="auto"/>
              <w:contextualSpacing/>
              <w:jc w:val="center"/>
              <w:rPr>
                <w:kern w:val="2"/>
                <w:lang w:eastAsia="zh-CN"/>
                <w14:ligatures w14:val="standardContextual"/>
              </w:rPr>
            </w:pPr>
          </w:p>
        </w:tc>
        <w:tc>
          <w:tcPr>
            <w:tcW w:w="910" w:type="pct"/>
            <w:vAlign w:val="center"/>
          </w:tcPr>
          <w:p w14:paraId="547C26A9" w14:textId="77777777" w:rsidR="00A73F1D" w:rsidRPr="00EC650C" w:rsidRDefault="00A73F1D" w:rsidP="00955ED9">
            <w:pPr>
              <w:pStyle w:val="af0"/>
              <w:widowControl/>
              <w:numPr>
                <w:ilvl w:val="0"/>
                <w:numId w:val="29"/>
              </w:numPr>
              <w:spacing w:line="240" w:lineRule="auto"/>
              <w:ind w:firstLineChars="0"/>
              <w:contextualSpacing/>
              <w:jc w:val="center"/>
              <w:rPr>
                <w:rFonts w:ascii="Times New Roman" w:hAnsi="Times New Roman"/>
                <w:sz w:val="20"/>
                <w:szCs w:val="20"/>
                <w14:ligatures w14:val="standardContextual"/>
              </w:rPr>
            </w:pPr>
          </w:p>
        </w:tc>
        <w:tc>
          <w:tcPr>
            <w:tcW w:w="1630" w:type="pct"/>
            <w:vAlign w:val="center"/>
            <w:hideMark/>
          </w:tcPr>
          <w:p w14:paraId="39E40E1E"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(1,1,0,0), (1,0,1,0), (1,0,0,1)</w:t>
            </w:r>
          </w:p>
          <w:p w14:paraId="7CFE5DE0" w14:textId="77777777" w:rsidR="00A73F1D" w:rsidRPr="00EC650C" w:rsidRDefault="00A73F1D" w:rsidP="00955ED9">
            <w:pPr>
              <w:spacing w:after="0" w:line="240" w:lineRule="auto"/>
              <w:contextualSpacing/>
              <w:jc w:val="center"/>
              <w:rPr>
                <w:rFonts w:eastAsia="Times New Roman"/>
                <w:kern w:val="2"/>
                <w:lang w:eastAsia="zh-CN"/>
                <w14:ligatures w14:val="standardContextual"/>
              </w:rPr>
            </w:pPr>
            <w:r w:rsidRPr="00EC650C">
              <w:rPr>
                <w:kern w:val="2"/>
                <w:lang w:eastAsia="zh-CN"/>
                <w14:ligatures w14:val="standardContextual"/>
              </w:rPr>
              <w:t>(0,1,1,0), (0,1,0,1), (0,0,1,1)</w:t>
            </w:r>
          </w:p>
        </w:tc>
        <w:tc>
          <w:tcPr>
            <w:tcW w:w="900" w:type="pct"/>
            <w:vAlign w:val="center"/>
          </w:tcPr>
          <w:p w14:paraId="0BA7F9A0" w14:textId="49A706F4" w:rsidR="00A73F1D" w:rsidRPr="00EC650C" w:rsidRDefault="00A73F1D" w:rsidP="00955ED9">
            <w:pPr>
              <w:contextualSpacing/>
              <w:jc w:val="center"/>
              <w:rPr>
                <w:kern w:val="2"/>
                <w:lang w:eastAsia="zh-CN"/>
                <w14:ligatures w14:val="standardContextual"/>
              </w:rPr>
            </w:pPr>
            <w:r>
              <w:rPr>
                <w:rFonts w:hint="eastAsia"/>
                <w:kern w:val="2"/>
                <w:lang w:eastAsia="zh-CN"/>
                <w14:ligatures w14:val="standardContextual"/>
              </w:rPr>
              <w:t>2</w:t>
            </w:r>
            <w:r>
              <w:rPr>
                <w:kern w:val="2"/>
                <w:lang w:eastAsia="zh-CN"/>
                <w14:ligatures w14:val="standardContextual"/>
              </w:rPr>
              <w:t>+2</w:t>
            </w:r>
          </w:p>
        </w:tc>
        <w:tc>
          <w:tcPr>
            <w:tcW w:w="1215" w:type="pct"/>
            <w:vAlign w:val="center"/>
            <w:hideMark/>
          </w:tcPr>
          <w:p w14:paraId="4564576E" w14:textId="674CE2DC"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2+2</w:t>
            </w:r>
          </w:p>
        </w:tc>
      </w:tr>
      <w:tr w:rsidR="00A73F1D" w:rsidRPr="00EC650C" w14:paraId="5E161FD5" w14:textId="77777777" w:rsidTr="00FA795A">
        <w:tc>
          <w:tcPr>
            <w:tcW w:w="347" w:type="pct"/>
            <w:vAlign w:val="center"/>
            <w:hideMark/>
          </w:tcPr>
          <w:p w14:paraId="49606F8A"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3</w:t>
            </w:r>
          </w:p>
        </w:tc>
        <w:tc>
          <w:tcPr>
            <w:tcW w:w="910" w:type="pct"/>
            <w:vAlign w:val="center"/>
          </w:tcPr>
          <w:p w14:paraId="13A3E1DE" w14:textId="77777777"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183A5D52" w14:textId="2A6A563F" w:rsidR="00A73F1D" w:rsidRPr="00393840" w:rsidRDefault="00A73F1D" w:rsidP="00955ED9">
            <w:pPr>
              <w:spacing w:after="0" w:line="240" w:lineRule="auto"/>
              <w:contextualSpacing/>
              <w:jc w:val="center"/>
              <w:rPr>
                <w:rFonts w:eastAsiaTheme="minorEastAsia"/>
                <w:kern w:val="2"/>
                <w:lang w:eastAsia="zh-CN"/>
                <w14:ligatures w14:val="standardContextual"/>
              </w:rPr>
            </w:pPr>
            <w:r w:rsidRPr="00EC650C">
              <w:rPr>
                <w:rFonts w:eastAsia="Times New Roman"/>
                <w:kern w:val="2"/>
                <w:lang w:eastAsia="zh-CN"/>
                <w14:ligatures w14:val="standardContextual"/>
              </w:rPr>
              <w:t>(2,1,0,0), (2,0,1,0), (2,0,0,1), (0,2,1,0), (0,2,0,1), (0,0,2,1),</w:t>
            </w:r>
          </w:p>
          <w:p w14:paraId="121ADD1F"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lastRenderedPageBreak/>
              <w:t>(1,1,1,0), (1,1,0,1), (1,0,1,1), (0,1,1,1)</w:t>
            </w:r>
          </w:p>
        </w:tc>
        <w:tc>
          <w:tcPr>
            <w:tcW w:w="900" w:type="pct"/>
            <w:vAlign w:val="center"/>
          </w:tcPr>
          <w:p w14:paraId="6F4BF467" w14:textId="77777777" w:rsidR="00A73F1D" w:rsidRDefault="00A73F1D" w:rsidP="00955ED9">
            <w:pPr>
              <w:contextualSpacing/>
              <w:jc w:val="center"/>
              <w:rPr>
                <w:kern w:val="2"/>
                <w:lang w:eastAsia="zh-CN"/>
                <w14:ligatures w14:val="standardContextual"/>
              </w:rPr>
            </w:pPr>
            <w:r>
              <w:rPr>
                <w:rFonts w:hint="eastAsia"/>
                <w:kern w:val="2"/>
                <w:lang w:eastAsia="zh-CN"/>
                <w14:ligatures w14:val="standardContextual"/>
              </w:rPr>
              <w:lastRenderedPageBreak/>
              <w:t>4</w:t>
            </w:r>
            <w:r>
              <w:rPr>
                <w:kern w:val="2"/>
                <w:lang w:eastAsia="zh-CN"/>
                <w14:ligatures w14:val="standardContextual"/>
              </w:rPr>
              <w:t>+2</w:t>
            </w:r>
          </w:p>
          <w:p w14:paraId="5C1B25C0" w14:textId="6AABD50C" w:rsidR="00A73F1D" w:rsidRPr="00EC650C" w:rsidRDefault="00A73F1D" w:rsidP="00955ED9">
            <w:pPr>
              <w:contextualSpacing/>
              <w:jc w:val="center"/>
              <w:rPr>
                <w:kern w:val="2"/>
                <w:lang w:eastAsia="zh-CN"/>
                <w14:ligatures w14:val="standardContextual"/>
              </w:rPr>
            </w:pPr>
            <w:r>
              <w:rPr>
                <w:rFonts w:hint="eastAsia"/>
                <w:kern w:val="2"/>
                <w:lang w:eastAsia="zh-CN"/>
                <w14:ligatures w14:val="standardContextual"/>
              </w:rPr>
              <w:t>2</w:t>
            </w:r>
            <w:r>
              <w:rPr>
                <w:kern w:val="2"/>
                <w:lang w:eastAsia="zh-CN"/>
                <w14:ligatures w14:val="standardContextual"/>
              </w:rPr>
              <w:t>+2+2</w:t>
            </w:r>
          </w:p>
        </w:tc>
        <w:tc>
          <w:tcPr>
            <w:tcW w:w="1215" w:type="pct"/>
            <w:vAlign w:val="center"/>
          </w:tcPr>
          <w:p w14:paraId="73DA94EA" w14:textId="46203196"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1+2</w:t>
            </w:r>
          </w:p>
          <w:p w14:paraId="238FC8C6"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2+2+2</w:t>
            </w:r>
          </w:p>
        </w:tc>
      </w:tr>
      <w:tr w:rsidR="00A73F1D" w:rsidRPr="00EC650C" w14:paraId="48202387" w14:textId="77777777" w:rsidTr="00FA795A">
        <w:tc>
          <w:tcPr>
            <w:tcW w:w="347" w:type="pct"/>
            <w:vMerge w:val="restart"/>
            <w:vAlign w:val="center"/>
            <w:hideMark/>
          </w:tcPr>
          <w:p w14:paraId="11D0084C" w14:textId="77777777" w:rsidR="00A73F1D" w:rsidRPr="00EC650C" w:rsidRDefault="00A73F1D" w:rsidP="00955ED9">
            <w:pPr>
              <w:spacing w:after="0" w:line="240" w:lineRule="auto"/>
              <w:contextualSpacing/>
              <w:jc w:val="center"/>
              <w:rPr>
                <w:rFonts w:eastAsia="Calibri"/>
                <w:kern w:val="2"/>
                <w:lang w:eastAsia="zh-CN"/>
                <w14:ligatures w14:val="standardContextual"/>
              </w:rPr>
            </w:pPr>
            <w:r w:rsidRPr="00EC650C">
              <w:rPr>
                <w:kern w:val="2"/>
                <w:lang w:eastAsia="zh-CN"/>
                <w14:ligatures w14:val="standardContextual"/>
              </w:rPr>
              <w:t>4</w:t>
            </w:r>
          </w:p>
        </w:tc>
        <w:tc>
          <w:tcPr>
            <w:tcW w:w="910" w:type="pct"/>
            <w:vAlign w:val="center"/>
            <w:hideMark/>
          </w:tcPr>
          <w:p w14:paraId="74DAFDE2" w14:textId="6B87FE24"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104AC2BD" w14:textId="77777777" w:rsidR="00A73F1D" w:rsidRPr="00EC650C" w:rsidRDefault="00A73F1D" w:rsidP="00955ED9">
            <w:pPr>
              <w:spacing w:after="0" w:line="240" w:lineRule="auto"/>
              <w:contextualSpacing/>
              <w:jc w:val="center"/>
              <w:rPr>
                <w:rFonts w:eastAsia="Calibri"/>
                <w:kern w:val="2"/>
                <w:lang w:eastAsia="zh-CN"/>
                <w14:ligatures w14:val="standardContextual"/>
              </w:rPr>
            </w:pPr>
            <w:r w:rsidRPr="00EC650C">
              <w:rPr>
                <w:kern w:val="2"/>
                <w:lang w:eastAsia="zh-CN"/>
                <w14:ligatures w14:val="standardContextual"/>
              </w:rPr>
              <w:t>(1,1,1,1)</w:t>
            </w:r>
          </w:p>
        </w:tc>
        <w:tc>
          <w:tcPr>
            <w:tcW w:w="900" w:type="pct"/>
            <w:vAlign w:val="center"/>
          </w:tcPr>
          <w:p w14:paraId="2062E12A" w14:textId="2D6D46CB" w:rsidR="00A73F1D" w:rsidRPr="00EC650C" w:rsidRDefault="00A73F1D" w:rsidP="00955ED9">
            <w:pPr>
              <w:contextualSpacing/>
              <w:jc w:val="center"/>
              <w:rPr>
                <w:kern w:val="2"/>
                <w:lang w:eastAsia="zh-CN"/>
                <w14:ligatures w14:val="standardContextual"/>
              </w:rPr>
            </w:pPr>
            <w:r>
              <w:rPr>
                <w:rFonts w:hint="eastAsia"/>
                <w:kern w:val="2"/>
                <w:lang w:eastAsia="zh-CN"/>
                <w14:ligatures w14:val="standardContextual"/>
              </w:rPr>
              <w:t>2</w:t>
            </w:r>
            <w:r>
              <w:rPr>
                <w:kern w:val="2"/>
                <w:lang w:eastAsia="zh-CN"/>
                <w14:ligatures w14:val="standardContextual"/>
              </w:rPr>
              <w:t>+2+2+2</w:t>
            </w:r>
          </w:p>
        </w:tc>
        <w:tc>
          <w:tcPr>
            <w:tcW w:w="1215" w:type="pct"/>
            <w:vAlign w:val="center"/>
            <w:hideMark/>
          </w:tcPr>
          <w:p w14:paraId="1F1D750D" w14:textId="188423EC"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2+2+2+2</w:t>
            </w:r>
          </w:p>
        </w:tc>
      </w:tr>
      <w:tr w:rsidR="00A73F1D" w:rsidRPr="00EC650C" w14:paraId="495C4479" w14:textId="77777777" w:rsidTr="00FA795A">
        <w:tc>
          <w:tcPr>
            <w:tcW w:w="347" w:type="pct"/>
            <w:vMerge/>
            <w:vAlign w:val="center"/>
            <w:hideMark/>
          </w:tcPr>
          <w:p w14:paraId="13FFC78A" w14:textId="77777777" w:rsidR="00A73F1D" w:rsidRPr="00EC650C" w:rsidRDefault="00A73F1D" w:rsidP="00955ED9">
            <w:pPr>
              <w:spacing w:after="0" w:line="240" w:lineRule="auto"/>
              <w:contextualSpacing/>
              <w:jc w:val="center"/>
              <w:rPr>
                <w:kern w:val="2"/>
                <w:lang w:eastAsia="zh-CN"/>
                <w14:ligatures w14:val="standardContextual"/>
              </w:rPr>
            </w:pPr>
          </w:p>
        </w:tc>
        <w:tc>
          <w:tcPr>
            <w:tcW w:w="910" w:type="pct"/>
            <w:vAlign w:val="center"/>
          </w:tcPr>
          <w:p w14:paraId="5696B646" w14:textId="77777777"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6EDB7DA8"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(2,2,0,0), (2,0,2,0), (2,0,0,2)</w:t>
            </w:r>
          </w:p>
          <w:p w14:paraId="75709B40"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(0,2,2,0), (0,2,0,2), (0,0,2,2)</w:t>
            </w:r>
          </w:p>
        </w:tc>
        <w:tc>
          <w:tcPr>
            <w:tcW w:w="900" w:type="pct"/>
            <w:vAlign w:val="center"/>
          </w:tcPr>
          <w:p w14:paraId="11155ADE" w14:textId="50F27C9A" w:rsidR="00A73F1D" w:rsidRPr="00EC650C" w:rsidRDefault="00A73F1D" w:rsidP="00955ED9">
            <w:pPr>
              <w:contextualSpacing/>
              <w:jc w:val="center"/>
              <w:rPr>
                <w:kern w:val="2"/>
                <w:lang w:eastAsia="zh-CN"/>
                <w14:ligatures w14:val="standardContextual"/>
              </w:rPr>
            </w:pPr>
            <w:r>
              <w:rPr>
                <w:rFonts w:hint="eastAsia"/>
                <w:kern w:val="2"/>
                <w:lang w:eastAsia="zh-CN"/>
                <w14:ligatures w14:val="standardContextual"/>
              </w:rPr>
              <w:t>4</w:t>
            </w:r>
            <w:r>
              <w:rPr>
                <w:kern w:val="2"/>
                <w:lang w:eastAsia="zh-CN"/>
                <w14:ligatures w14:val="standardContextual"/>
              </w:rPr>
              <w:t>+4</w:t>
            </w:r>
          </w:p>
        </w:tc>
        <w:tc>
          <w:tcPr>
            <w:tcW w:w="1215" w:type="pct"/>
            <w:vAlign w:val="center"/>
            <w:hideMark/>
          </w:tcPr>
          <w:p w14:paraId="7C00E4F3" w14:textId="0C64C63A"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1+1</w:t>
            </w:r>
          </w:p>
        </w:tc>
      </w:tr>
      <w:tr w:rsidR="00A73F1D" w:rsidRPr="00EC650C" w14:paraId="77012ADF" w14:textId="77777777" w:rsidTr="00FA795A">
        <w:tc>
          <w:tcPr>
            <w:tcW w:w="347" w:type="pct"/>
            <w:vAlign w:val="center"/>
            <w:hideMark/>
          </w:tcPr>
          <w:p w14:paraId="73BBBC15"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5</w:t>
            </w:r>
          </w:p>
        </w:tc>
        <w:tc>
          <w:tcPr>
            <w:tcW w:w="910" w:type="pct"/>
            <w:vAlign w:val="center"/>
            <w:hideMark/>
          </w:tcPr>
          <w:p w14:paraId="042B6193" w14:textId="5B2DA3C9"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4C3C2B94" w14:textId="54AB511D" w:rsidR="00A73F1D" w:rsidRPr="00393840" w:rsidRDefault="00A73F1D" w:rsidP="00955ED9">
            <w:pPr>
              <w:spacing w:after="0" w:line="240" w:lineRule="auto"/>
              <w:contextualSpacing/>
              <w:jc w:val="center"/>
              <w:rPr>
                <w:rFonts w:eastAsiaTheme="minorEastAsia"/>
                <w:kern w:val="2"/>
                <w:lang w:eastAsia="zh-CN"/>
                <w14:ligatures w14:val="standardContextual"/>
              </w:rPr>
            </w:pPr>
            <w:r w:rsidRPr="00EC650C">
              <w:rPr>
                <w:rFonts w:eastAsia="Times New Roman"/>
                <w:kern w:val="2"/>
                <w:lang w:eastAsia="zh-CN"/>
                <w14:ligatures w14:val="standardContextual"/>
              </w:rPr>
              <w:t>(2,0,2,1), (0,2,2,1)</w:t>
            </w:r>
          </w:p>
          <w:p w14:paraId="3B60B48B"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(1,1,2,1)</w:t>
            </w:r>
          </w:p>
        </w:tc>
        <w:tc>
          <w:tcPr>
            <w:tcW w:w="900" w:type="pct"/>
            <w:vAlign w:val="center"/>
          </w:tcPr>
          <w:p w14:paraId="335D6B03" w14:textId="77777777" w:rsidR="00A73F1D" w:rsidRDefault="00A73F1D" w:rsidP="00955ED9">
            <w:pPr>
              <w:contextualSpacing/>
              <w:jc w:val="center"/>
              <w:rPr>
                <w:kern w:val="2"/>
                <w:lang w:eastAsia="zh-CN"/>
                <w14:ligatures w14:val="standardContextual"/>
              </w:rPr>
            </w:pPr>
            <w:r>
              <w:rPr>
                <w:rFonts w:hint="eastAsia"/>
                <w:kern w:val="2"/>
                <w:lang w:eastAsia="zh-CN"/>
                <w14:ligatures w14:val="standardContextual"/>
              </w:rPr>
              <w:t>4</w:t>
            </w:r>
            <w:r>
              <w:rPr>
                <w:kern w:val="2"/>
                <w:lang w:eastAsia="zh-CN"/>
                <w14:ligatures w14:val="standardContextual"/>
              </w:rPr>
              <w:t>+4</w:t>
            </w:r>
            <w:r w:rsidR="00CE060F">
              <w:rPr>
                <w:kern w:val="2"/>
                <w:lang w:eastAsia="zh-CN"/>
                <w14:ligatures w14:val="standardContextual"/>
              </w:rPr>
              <w:t>+2</w:t>
            </w:r>
          </w:p>
          <w:p w14:paraId="207FA2A9" w14:textId="4425F6A8" w:rsidR="00CE060F" w:rsidRPr="00EC650C" w:rsidRDefault="00CE060F" w:rsidP="00955ED9">
            <w:pPr>
              <w:contextualSpacing/>
              <w:jc w:val="center"/>
              <w:rPr>
                <w:kern w:val="2"/>
                <w:lang w:eastAsia="zh-CN"/>
                <w14:ligatures w14:val="standardContextual"/>
              </w:rPr>
            </w:pPr>
            <w:r>
              <w:rPr>
                <w:rFonts w:hint="eastAsia"/>
                <w:kern w:val="2"/>
                <w:lang w:eastAsia="zh-CN"/>
                <w14:ligatures w14:val="standardContextual"/>
              </w:rPr>
              <w:t>2</w:t>
            </w:r>
            <w:r>
              <w:rPr>
                <w:kern w:val="2"/>
                <w:lang w:eastAsia="zh-CN"/>
                <w14:ligatures w14:val="standardContextual"/>
              </w:rPr>
              <w:t>+2+4+2</w:t>
            </w:r>
          </w:p>
        </w:tc>
        <w:tc>
          <w:tcPr>
            <w:tcW w:w="1215" w:type="pct"/>
            <w:vAlign w:val="center"/>
          </w:tcPr>
          <w:p w14:paraId="4385BB3D" w14:textId="7B4BA82C"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1+1+2</w:t>
            </w:r>
          </w:p>
          <w:p w14:paraId="7C6CDA57"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2+2+1+2</w:t>
            </w:r>
          </w:p>
        </w:tc>
      </w:tr>
      <w:tr w:rsidR="00A73F1D" w:rsidRPr="00EC650C" w14:paraId="5FCAFF36" w14:textId="77777777" w:rsidTr="00FA795A">
        <w:tc>
          <w:tcPr>
            <w:tcW w:w="347" w:type="pct"/>
            <w:vAlign w:val="center"/>
            <w:hideMark/>
          </w:tcPr>
          <w:p w14:paraId="02D6A32D"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6</w:t>
            </w:r>
          </w:p>
        </w:tc>
        <w:tc>
          <w:tcPr>
            <w:tcW w:w="910" w:type="pct"/>
            <w:vAlign w:val="center"/>
            <w:hideMark/>
          </w:tcPr>
          <w:p w14:paraId="7F3EBA0E" w14:textId="00F147D7"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285B1B79" w14:textId="381CB18E" w:rsidR="00A73F1D" w:rsidRPr="00393840" w:rsidRDefault="00A73F1D" w:rsidP="00955ED9">
            <w:pPr>
              <w:spacing w:after="0" w:line="240" w:lineRule="auto"/>
              <w:contextualSpacing/>
              <w:jc w:val="center"/>
              <w:rPr>
                <w:rFonts w:eastAsiaTheme="minorEastAsia"/>
                <w:strike/>
                <w:kern w:val="2"/>
                <w:lang w:eastAsia="zh-CN"/>
                <w14:ligatures w14:val="standardContextual"/>
              </w:rPr>
            </w:pPr>
            <w:r w:rsidRPr="00EC650C">
              <w:rPr>
                <w:rFonts w:eastAsia="Times New Roman"/>
                <w:kern w:val="2"/>
                <w:lang w:eastAsia="zh-CN"/>
                <w14:ligatures w14:val="standardContextual"/>
              </w:rPr>
              <w:t>(2,2,2,0), (2,0,2,2)</w:t>
            </w:r>
          </w:p>
          <w:p w14:paraId="4A39C686"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(2,1,2,1)</w:t>
            </w:r>
          </w:p>
        </w:tc>
        <w:tc>
          <w:tcPr>
            <w:tcW w:w="900" w:type="pct"/>
            <w:vAlign w:val="center"/>
          </w:tcPr>
          <w:p w14:paraId="3CB9C5B4" w14:textId="77777777" w:rsidR="00A73F1D" w:rsidRDefault="00CE060F" w:rsidP="00955ED9">
            <w:pPr>
              <w:contextualSpacing/>
              <w:jc w:val="center"/>
              <w:rPr>
                <w:kern w:val="2"/>
                <w:lang w:eastAsia="zh-CN"/>
                <w14:ligatures w14:val="standardContextual"/>
              </w:rPr>
            </w:pPr>
            <w:r>
              <w:rPr>
                <w:rFonts w:hint="eastAsia"/>
                <w:kern w:val="2"/>
                <w:lang w:eastAsia="zh-CN"/>
                <w14:ligatures w14:val="standardContextual"/>
              </w:rPr>
              <w:t>4</w:t>
            </w:r>
            <w:r>
              <w:rPr>
                <w:kern w:val="2"/>
                <w:lang w:eastAsia="zh-CN"/>
                <w14:ligatures w14:val="standardContextual"/>
              </w:rPr>
              <w:t>+4+4</w:t>
            </w:r>
          </w:p>
          <w:p w14:paraId="3E3068F4" w14:textId="2370F8DD" w:rsidR="00CE060F" w:rsidRPr="00EC650C" w:rsidRDefault="00CE060F" w:rsidP="00955ED9">
            <w:pPr>
              <w:contextualSpacing/>
              <w:jc w:val="center"/>
              <w:rPr>
                <w:kern w:val="2"/>
                <w:lang w:eastAsia="zh-CN"/>
                <w14:ligatures w14:val="standardContextual"/>
              </w:rPr>
            </w:pPr>
            <w:r>
              <w:rPr>
                <w:rFonts w:hint="eastAsia"/>
                <w:kern w:val="2"/>
                <w:lang w:eastAsia="zh-CN"/>
                <w14:ligatures w14:val="standardContextual"/>
              </w:rPr>
              <w:t>4</w:t>
            </w:r>
            <w:r>
              <w:rPr>
                <w:kern w:val="2"/>
                <w:lang w:eastAsia="zh-CN"/>
                <w14:ligatures w14:val="standardContextual"/>
              </w:rPr>
              <w:t>+2+4+2</w:t>
            </w:r>
          </w:p>
        </w:tc>
        <w:tc>
          <w:tcPr>
            <w:tcW w:w="1215" w:type="pct"/>
            <w:vAlign w:val="center"/>
          </w:tcPr>
          <w:p w14:paraId="0473CF48" w14:textId="5B8FFED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1+1+1</w:t>
            </w:r>
          </w:p>
          <w:p w14:paraId="69E3B606"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1+2+1+2</w:t>
            </w:r>
          </w:p>
        </w:tc>
      </w:tr>
      <w:tr w:rsidR="00A73F1D" w:rsidRPr="00EC650C" w14:paraId="7C92F32F" w14:textId="77777777" w:rsidTr="00FA795A">
        <w:tc>
          <w:tcPr>
            <w:tcW w:w="347" w:type="pct"/>
            <w:vAlign w:val="center"/>
            <w:hideMark/>
          </w:tcPr>
          <w:p w14:paraId="09AD9E33"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7</w:t>
            </w:r>
          </w:p>
        </w:tc>
        <w:tc>
          <w:tcPr>
            <w:tcW w:w="910" w:type="pct"/>
            <w:vAlign w:val="center"/>
          </w:tcPr>
          <w:p w14:paraId="649ACD5D" w14:textId="77777777"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21C54387" w14:textId="77777777" w:rsidR="00A73F1D" w:rsidRPr="00EC650C" w:rsidRDefault="00A73F1D" w:rsidP="00955ED9">
            <w:pPr>
              <w:spacing w:after="0" w:line="240" w:lineRule="auto"/>
              <w:contextualSpacing/>
              <w:jc w:val="center"/>
              <w:rPr>
                <w:kern w:val="2"/>
                <w:lang w:eastAsia="zh-CN"/>
                <w14:ligatures w14:val="standardContextual"/>
              </w:rPr>
            </w:pPr>
            <w:r w:rsidRPr="00EC650C">
              <w:rPr>
                <w:rFonts w:eastAsia="Times New Roman"/>
                <w:kern w:val="2"/>
                <w:lang w:eastAsia="zh-CN"/>
                <w14:ligatures w14:val="standardContextual"/>
              </w:rPr>
              <w:t>(2,1,2,2)</w:t>
            </w:r>
          </w:p>
        </w:tc>
        <w:tc>
          <w:tcPr>
            <w:tcW w:w="900" w:type="pct"/>
            <w:vAlign w:val="center"/>
          </w:tcPr>
          <w:p w14:paraId="7AB5290F" w14:textId="05A435EB" w:rsidR="00A73F1D" w:rsidRPr="00EC650C" w:rsidRDefault="00CE060F" w:rsidP="00955ED9">
            <w:pPr>
              <w:contextualSpacing/>
              <w:jc w:val="center"/>
              <w:rPr>
                <w:kern w:val="2"/>
                <w:lang w:eastAsia="zh-CN"/>
                <w14:ligatures w14:val="standardContextual"/>
              </w:rPr>
            </w:pPr>
            <w:r>
              <w:rPr>
                <w:rFonts w:hint="eastAsia"/>
                <w:kern w:val="2"/>
                <w:lang w:eastAsia="zh-CN"/>
                <w14:ligatures w14:val="standardContextual"/>
              </w:rPr>
              <w:t>4</w:t>
            </w:r>
            <w:r>
              <w:rPr>
                <w:kern w:val="2"/>
                <w:lang w:eastAsia="zh-CN"/>
                <w14:ligatures w14:val="standardContextual"/>
              </w:rPr>
              <w:t>+2+4+4</w:t>
            </w:r>
          </w:p>
        </w:tc>
        <w:tc>
          <w:tcPr>
            <w:tcW w:w="1215" w:type="pct"/>
            <w:vAlign w:val="center"/>
            <w:hideMark/>
          </w:tcPr>
          <w:p w14:paraId="27BC443F" w14:textId="6237333A"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1+2+1+1</w:t>
            </w:r>
          </w:p>
        </w:tc>
      </w:tr>
      <w:tr w:rsidR="00A73F1D" w:rsidRPr="00EC650C" w14:paraId="736A1F9B" w14:textId="77777777" w:rsidTr="00FA795A">
        <w:tc>
          <w:tcPr>
            <w:tcW w:w="347" w:type="pct"/>
            <w:vAlign w:val="center"/>
            <w:hideMark/>
          </w:tcPr>
          <w:p w14:paraId="2C884B29" w14:textId="77777777"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8</w:t>
            </w:r>
          </w:p>
        </w:tc>
        <w:tc>
          <w:tcPr>
            <w:tcW w:w="910" w:type="pct"/>
            <w:vAlign w:val="center"/>
            <w:hideMark/>
          </w:tcPr>
          <w:p w14:paraId="03B82BC1" w14:textId="435DB336" w:rsidR="00A73F1D" w:rsidRPr="00EC650C" w:rsidRDefault="00A73F1D" w:rsidP="00955ED9">
            <w:pPr>
              <w:pStyle w:val="af0"/>
              <w:widowControl/>
              <w:numPr>
                <w:ilvl w:val="0"/>
                <w:numId w:val="29"/>
              </w:numPr>
              <w:spacing w:line="240" w:lineRule="auto"/>
              <w:ind w:firstLineChars="0"/>
              <w:contextualSpacing/>
              <w:jc w:val="center"/>
              <w:rPr>
                <w:rFonts w:ascii="Times New Roman" w:eastAsia="Times New Roman" w:hAnsi="Times New Roman"/>
                <w:sz w:val="20"/>
                <w:szCs w:val="20"/>
                <w14:ligatures w14:val="standardContextual"/>
              </w:rPr>
            </w:pPr>
          </w:p>
        </w:tc>
        <w:tc>
          <w:tcPr>
            <w:tcW w:w="1630" w:type="pct"/>
            <w:vAlign w:val="center"/>
            <w:hideMark/>
          </w:tcPr>
          <w:p w14:paraId="4B734602" w14:textId="77777777" w:rsidR="00A73F1D" w:rsidRPr="00EC650C" w:rsidRDefault="00A73F1D" w:rsidP="00955ED9">
            <w:pPr>
              <w:spacing w:after="0" w:line="240" w:lineRule="auto"/>
              <w:contextualSpacing/>
              <w:jc w:val="center"/>
              <w:rPr>
                <w:rFonts w:eastAsia="Calibri"/>
                <w:kern w:val="2"/>
                <w:lang w:eastAsia="zh-CN"/>
                <w14:ligatures w14:val="standardContextual"/>
              </w:rPr>
            </w:pPr>
            <w:r w:rsidRPr="00EC650C">
              <w:rPr>
                <w:kern w:val="2"/>
                <w:lang w:eastAsia="zh-CN"/>
                <w14:ligatures w14:val="standardContextual"/>
              </w:rPr>
              <w:t>(2, 2, 2, 2)</w:t>
            </w:r>
          </w:p>
        </w:tc>
        <w:tc>
          <w:tcPr>
            <w:tcW w:w="900" w:type="pct"/>
            <w:vAlign w:val="center"/>
          </w:tcPr>
          <w:p w14:paraId="610D721A" w14:textId="0E6FF30B" w:rsidR="00A73F1D" w:rsidRPr="00EC650C" w:rsidRDefault="00CE060F" w:rsidP="00955ED9">
            <w:pPr>
              <w:contextualSpacing/>
              <w:jc w:val="center"/>
              <w:rPr>
                <w:kern w:val="2"/>
                <w:lang w:eastAsia="zh-CN"/>
                <w14:ligatures w14:val="standardContextual"/>
              </w:rPr>
            </w:pPr>
            <w:r>
              <w:rPr>
                <w:rFonts w:hint="eastAsia"/>
                <w:kern w:val="2"/>
                <w:lang w:eastAsia="zh-CN"/>
                <w14:ligatures w14:val="standardContextual"/>
              </w:rPr>
              <w:t>4</w:t>
            </w:r>
            <w:r>
              <w:rPr>
                <w:kern w:val="2"/>
                <w:lang w:eastAsia="zh-CN"/>
                <w14:ligatures w14:val="standardContextual"/>
              </w:rPr>
              <w:t>+4+4+4</w:t>
            </w:r>
          </w:p>
        </w:tc>
        <w:tc>
          <w:tcPr>
            <w:tcW w:w="1215" w:type="pct"/>
            <w:vAlign w:val="center"/>
            <w:hideMark/>
          </w:tcPr>
          <w:p w14:paraId="20518BBA" w14:textId="12F5215C" w:rsidR="00A73F1D" w:rsidRPr="00EC650C" w:rsidRDefault="00A73F1D" w:rsidP="00955ED9">
            <w:pPr>
              <w:spacing w:after="0" w:line="240" w:lineRule="auto"/>
              <w:contextualSpacing/>
              <w:jc w:val="center"/>
              <w:rPr>
                <w:kern w:val="2"/>
                <w:lang w:eastAsia="zh-CN"/>
                <w14:ligatures w14:val="standardContextual"/>
              </w:rPr>
            </w:pPr>
            <w:r w:rsidRPr="00EC650C">
              <w:rPr>
                <w:kern w:val="2"/>
                <w:lang w:eastAsia="zh-CN"/>
                <w14:ligatures w14:val="standardContextual"/>
              </w:rPr>
              <w:t>1+1+1+1</w:t>
            </w:r>
          </w:p>
        </w:tc>
      </w:tr>
    </w:tbl>
    <w:p w14:paraId="5CC98A76" w14:textId="3C4C567D" w:rsidR="00EC71A6" w:rsidRDefault="003206A4" w:rsidP="00CF74E7">
      <w:pPr>
        <w:snapToGrid w:val="0"/>
        <w:spacing w:beforeLines="50" w:before="120" w:line="288" w:lineRule="auto"/>
        <w:jc w:val="both"/>
        <w:rPr>
          <w:sz w:val="21"/>
          <w:szCs w:val="21"/>
          <w:lang w:eastAsia="zh-CN"/>
        </w:rPr>
      </w:pPr>
      <w:r w:rsidRPr="003206A4">
        <w:rPr>
          <w:sz w:val="21"/>
          <w:szCs w:val="21"/>
          <w:lang w:eastAsia="zh-CN"/>
        </w:rPr>
        <w:t>Separate indication of TRI and TPMI</w:t>
      </w:r>
      <w:r>
        <w:rPr>
          <w:sz w:val="21"/>
          <w:szCs w:val="21"/>
          <w:lang w:eastAsia="zh-CN"/>
        </w:rPr>
        <w:t xml:space="preserve"> or j</w:t>
      </w:r>
      <w:r w:rsidRPr="003206A4">
        <w:rPr>
          <w:sz w:val="21"/>
          <w:szCs w:val="21"/>
          <w:lang w:eastAsia="zh-CN"/>
        </w:rPr>
        <w:t>oint indication of TRI and TPMI</w:t>
      </w:r>
      <w:r>
        <w:rPr>
          <w:sz w:val="21"/>
          <w:szCs w:val="21"/>
          <w:lang w:eastAsia="zh-CN"/>
        </w:rPr>
        <w:t xml:space="preserve"> have been discussed several times. </w:t>
      </w:r>
      <w:r w:rsidR="00FA6B1E">
        <w:rPr>
          <w:sz w:val="21"/>
          <w:szCs w:val="21"/>
          <w:lang w:eastAsia="zh-CN"/>
        </w:rPr>
        <w:t>For j</w:t>
      </w:r>
      <w:r w:rsidR="00FA6B1E" w:rsidRPr="003206A4">
        <w:rPr>
          <w:sz w:val="21"/>
          <w:szCs w:val="21"/>
          <w:lang w:eastAsia="zh-CN"/>
        </w:rPr>
        <w:t>oint indication of TRI and TPMI</w:t>
      </w:r>
      <w:r w:rsidR="00FA6B1E">
        <w:rPr>
          <w:sz w:val="21"/>
          <w:szCs w:val="21"/>
          <w:lang w:eastAsia="zh-CN"/>
        </w:rPr>
        <w:t xml:space="preserve">, legacy TRI and TPMI indication principle can be reused. For example, when </w:t>
      </w:r>
      <w:proofErr w:type="spellStart"/>
      <w:r w:rsidR="00FA6B1E" w:rsidRPr="006E6D02">
        <w:rPr>
          <w:i/>
          <w:iCs/>
          <w:sz w:val="21"/>
          <w:szCs w:val="21"/>
          <w:lang w:eastAsia="zh-CN"/>
        </w:rPr>
        <w:t>maxRank</w:t>
      </w:r>
      <w:proofErr w:type="spellEnd"/>
      <w:r w:rsidR="00FA6B1E">
        <w:rPr>
          <w:sz w:val="21"/>
          <w:szCs w:val="21"/>
          <w:lang w:eastAsia="zh-CN"/>
        </w:rPr>
        <w:t xml:space="preserve">=8, </w:t>
      </w:r>
      <w:r w:rsidR="006E6D02">
        <w:rPr>
          <w:sz w:val="21"/>
          <w:szCs w:val="21"/>
          <w:lang w:eastAsia="zh-CN"/>
        </w:rPr>
        <w:t xml:space="preserve">row 1 to row 16 are used for TPMI indication of rank=1, row 17 to row 24 are used for TPMI indication of rank=2 with all layers in one antenna group, row 24 to row 58 are used for TPMI indication of rank=2 with </w:t>
      </w:r>
      <w:r w:rsidR="006E6D02" w:rsidRPr="006E6D02">
        <w:rPr>
          <w:sz w:val="21"/>
          <w:szCs w:val="21"/>
          <w:lang w:eastAsia="zh-CN"/>
        </w:rPr>
        <w:t>layers split</w:t>
      </w:r>
      <w:r w:rsidR="006E6D02">
        <w:rPr>
          <w:sz w:val="21"/>
          <w:szCs w:val="21"/>
          <w:lang w:eastAsia="zh-CN"/>
        </w:rPr>
        <w:t>ting</w:t>
      </w:r>
      <w:r w:rsidR="006E6D02" w:rsidRPr="006E6D02">
        <w:rPr>
          <w:sz w:val="21"/>
          <w:szCs w:val="21"/>
          <w:lang w:eastAsia="zh-CN"/>
        </w:rPr>
        <w:t xml:space="preserve"> across 2 antenna groups</w:t>
      </w:r>
      <w:r w:rsidR="006E6D02">
        <w:rPr>
          <w:sz w:val="21"/>
          <w:szCs w:val="21"/>
          <w:lang w:eastAsia="zh-CN"/>
        </w:rPr>
        <w:t xml:space="preserve">, </w:t>
      </w:r>
      <w:r w:rsidR="00035816" w:rsidRPr="00035816">
        <w:rPr>
          <w:sz w:val="21"/>
          <w:szCs w:val="21"/>
          <w:lang w:eastAsia="zh-CN"/>
        </w:rPr>
        <w:t xml:space="preserve">and so on, to </w:t>
      </w:r>
      <w:r w:rsidR="00035816">
        <w:rPr>
          <w:sz w:val="21"/>
          <w:szCs w:val="21"/>
          <w:lang w:eastAsia="zh-CN"/>
        </w:rPr>
        <w:t xml:space="preserve">rank=8. </w:t>
      </w:r>
      <w:r w:rsidR="00046D55">
        <w:rPr>
          <w:sz w:val="21"/>
          <w:szCs w:val="21"/>
          <w:lang w:eastAsia="zh-CN"/>
        </w:rPr>
        <w:t xml:space="preserve">Additionally, </w:t>
      </w:r>
      <w:r w:rsidR="00A72577">
        <w:rPr>
          <w:sz w:val="21"/>
          <w:szCs w:val="21"/>
          <w:lang w:eastAsia="zh-CN"/>
        </w:rPr>
        <w:t>some bits are</w:t>
      </w:r>
      <w:r w:rsidR="00046D55">
        <w:rPr>
          <w:sz w:val="21"/>
          <w:szCs w:val="21"/>
          <w:lang w:eastAsia="zh-CN"/>
        </w:rPr>
        <w:t xml:space="preserve"> needed to indicate which antenna group</w:t>
      </w:r>
      <w:r w:rsidR="00A72577">
        <w:rPr>
          <w:sz w:val="21"/>
          <w:szCs w:val="21"/>
          <w:lang w:eastAsia="zh-CN"/>
        </w:rPr>
        <w:t>(s)</w:t>
      </w:r>
      <w:r w:rsidR="00046D55">
        <w:rPr>
          <w:sz w:val="21"/>
          <w:szCs w:val="21"/>
          <w:lang w:eastAsia="zh-CN"/>
        </w:rPr>
        <w:t xml:space="preserve"> </w:t>
      </w:r>
      <w:r w:rsidR="00A72577">
        <w:rPr>
          <w:sz w:val="21"/>
          <w:szCs w:val="21"/>
          <w:lang w:eastAsia="zh-CN"/>
        </w:rPr>
        <w:t>are</w:t>
      </w:r>
      <w:r w:rsidR="00046D55">
        <w:rPr>
          <w:sz w:val="21"/>
          <w:szCs w:val="21"/>
          <w:lang w:eastAsia="zh-CN"/>
        </w:rPr>
        <w:t xml:space="preserve"> selected for transmission </w:t>
      </w:r>
      <w:r w:rsidR="00A72577">
        <w:rPr>
          <w:sz w:val="21"/>
          <w:szCs w:val="21"/>
          <w:lang w:eastAsia="zh-CN"/>
        </w:rPr>
        <w:t>or the layer splitting methods</w:t>
      </w:r>
      <w:r w:rsidR="00046D55">
        <w:rPr>
          <w:sz w:val="21"/>
          <w:szCs w:val="21"/>
          <w:lang w:eastAsia="zh-CN"/>
        </w:rPr>
        <w:t xml:space="preserve">. </w:t>
      </w:r>
      <w:r w:rsidR="00035816">
        <w:rPr>
          <w:sz w:val="21"/>
          <w:szCs w:val="21"/>
          <w:lang w:eastAsia="zh-CN"/>
        </w:rPr>
        <w:t>T</w:t>
      </w:r>
      <w:r w:rsidR="00046D55">
        <w:rPr>
          <w:sz w:val="21"/>
          <w:szCs w:val="21"/>
          <w:lang w:eastAsia="zh-CN"/>
        </w:rPr>
        <w:t>otally,</w:t>
      </w:r>
      <w:r w:rsidR="00035816">
        <w:rPr>
          <w:sz w:val="21"/>
          <w:szCs w:val="21"/>
          <w:lang w:eastAsia="zh-CN"/>
        </w:rPr>
        <w:t xml:space="preserve"> </w:t>
      </w:r>
      <w:r w:rsidR="00A72577">
        <w:rPr>
          <w:sz w:val="21"/>
          <w:szCs w:val="21"/>
          <w:lang w:eastAsia="zh-CN"/>
        </w:rPr>
        <w:t xml:space="preserve">if TRI and TPMI are jointly indicated, </w:t>
      </w:r>
      <w:r w:rsidR="008966BC">
        <w:rPr>
          <w:sz w:val="21"/>
          <w:szCs w:val="21"/>
          <w:lang w:eastAsia="zh-CN"/>
        </w:rPr>
        <w:t>9 bits are needed for Ng=2:</w:t>
      </w:r>
    </w:p>
    <w:p w14:paraId="18748A11" w14:textId="1536937B" w:rsidR="008966BC" w:rsidRDefault="008966BC" w:rsidP="008966BC">
      <w:pPr>
        <w:pStyle w:val="af0"/>
        <w:numPr>
          <w:ilvl w:val="0"/>
          <w:numId w:val="40"/>
        </w:numPr>
        <w:snapToGrid w:val="0"/>
        <w:spacing w:beforeLines="50" w:before="120" w:line="288" w:lineRule="auto"/>
        <w:ind w:left="442" w:firstLineChars="0" w:hanging="442"/>
        <w:rPr>
          <w:rFonts w:ascii="Times New Roman" w:hAnsi="Times New Roman"/>
          <w:szCs w:val="21"/>
        </w:rPr>
      </w:pPr>
      <w:r w:rsidRPr="008966BC">
        <w:rPr>
          <w:rFonts w:ascii="Times New Roman" w:hAnsi="Times New Roman"/>
          <w:szCs w:val="21"/>
        </w:rPr>
        <w:t xml:space="preserve">1 </w:t>
      </w:r>
      <w:r w:rsidR="000A1E0A">
        <w:rPr>
          <w:rFonts w:ascii="Times New Roman" w:hAnsi="Times New Roman"/>
          <w:szCs w:val="21"/>
        </w:rPr>
        <w:t>b</w:t>
      </w:r>
      <w:r>
        <w:rPr>
          <w:rFonts w:ascii="Times New Roman" w:hAnsi="Times New Roman" w:hint="eastAsia"/>
          <w:szCs w:val="21"/>
        </w:rPr>
        <w:t>it</w:t>
      </w:r>
      <w:r w:rsidR="006205D8">
        <w:rPr>
          <w:rFonts w:ascii="Times New Roman" w:hAnsi="Times New Roman"/>
          <w:szCs w:val="21"/>
        </w:rPr>
        <w:t xml:space="preserve">: for </w:t>
      </w:r>
      <w:r w:rsidR="006205D8" w:rsidRPr="006205D8">
        <w:rPr>
          <w:rFonts w:ascii="Times New Roman" w:hAnsi="Times New Roman"/>
          <w:szCs w:val="21"/>
        </w:rPr>
        <w:t>all layers in one antenna group</w:t>
      </w:r>
      <w:r w:rsidR="006205D8">
        <w:rPr>
          <w:rFonts w:ascii="Times New Roman" w:hAnsi="Times New Roman"/>
          <w:szCs w:val="21"/>
        </w:rPr>
        <w:t>, 1 bit is needed</w:t>
      </w:r>
      <w:r w:rsidR="000A1E0A">
        <w:rPr>
          <w:rFonts w:ascii="Times New Roman" w:hAnsi="Times New Roman"/>
          <w:szCs w:val="21"/>
        </w:rPr>
        <w:t xml:space="preserve"> to indicate </w:t>
      </w:r>
      <w:r w:rsidR="006205D8">
        <w:rPr>
          <w:rFonts w:ascii="Times New Roman" w:hAnsi="Times New Roman"/>
          <w:szCs w:val="21"/>
        </w:rPr>
        <w:t xml:space="preserve">which antenna group is selected for transmission. For 3, 5, or 7 </w:t>
      </w:r>
      <w:r w:rsidR="006205D8" w:rsidRPr="006205D8">
        <w:rPr>
          <w:rFonts w:ascii="Times New Roman" w:hAnsi="Times New Roman"/>
          <w:szCs w:val="21"/>
        </w:rPr>
        <w:t>layers split</w:t>
      </w:r>
      <w:r w:rsidR="00A73F1D">
        <w:rPr>
          <w:rFonts w:ascii="Times New Roman" w:hAnsi="Times New Roman"/>
          <w:szCs w:val="21"/>
        </w:rPr>
        <w:t>ting</w:t>
      </w:r>
      <w:r w:rsidR="006205D8" w:rsidRPr="006205D8">
        <w:rPr>
          <w:rFonts w:ascii="Times New Roman" w:hAnsi="Times New Roman"/>
          <w:szCs w:val="21"/>
        </w:rPr>
        <w:t xml:space="preserve"> across 2 antenna groups</w:t>
      </w:r>
      <w:r w:rsidR="006205D8">
        <w:rPr>
          <w:rFonts w:ascii="Times New Roman" w:hAnsi="Times New Roman"/>
          <w:szCs w:val="21"/>
        </w:rPr>
        <w:t>, 1 bit is needed to indicate which antenna group is selected for higher layer transmission.</w:t>
      </w:r>
    </w:p>
    <w:p w14:paraId="0DF69081" w14:textId="555F02E8" w:rsidR="006205D8" w:rsidRDefault="006205D8" w:rsidP="008966BC">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hint="eastAsia"/>
          <w:szCs w:val="21"/>
        </w:rPr>
        <w:t>8</w:t>
      </w:r>
      <w:r>
        <w:rPr>
          <w:rFonts w:ascii="Times New Roman" w:hAnsi="Times New Roman"/>
          <w:szCs w:val="21"/>
        </w:rPr>
        <w:t xml:space="preserve"> bits: </w:t>
      </w:r>
      <w:r w:rsidR="009F35A2" w:rsidRPr="009F35A2">
        <w:rPr>
          <w:rFonts w:ascii="Times New Roman" w:hAnsi="Times New Roman"/>
          <w:szCs w:val="21"/>
        </w:rPr>
        <w:t xml:space="preserve">Based on the summary of number of precoders in Table 2, </w:t>
      </w:r>
      <w:r w:rsidR="00A73F1D">
        <w:rPr>
          <w:rFonts w:ascii="Times New Roman" w:hAnsi="Times New Roman"/>
          <w:szCs w:val="21"/>
        </w:rPr>
        <w:t>at least 146</w:t>
      </w:r>
      <w:r w:rsidR="00A73F1D">
        <w:rPr>
          <w:rFonts w:ascii="Times New Roman" w:hAnsi="Times New Roman" w:hint="eastAsia"/>
          <w:szCs w:val="21"/>
        </w:rPr>
        <w:t xml:space="preserve"> </w:t>
      </w:r>
      <w:r w:rsidR="00A73F1D">
        <w:rPr>
          <w:rFonts w:ascii="Times New Roman" w:hAnsi="Times New Roman"/>
          <w:szCs w:val="21"/>
        </w:rPr>
        <w:t>(16+8+16+16+4+16+8+4+8+8+16+8+4+4+4+2+2+2) precoders are needed for indication, so up to 8 bits are needed for TRI and TPMI indication.</w:t>
      </w:r>
    </w:p>
    <w:p w14:paraId="6C03FFDA" w14:textId="744474CD" w:rsidR="00A73F1D" w:rsidRDefault="00A73F1D" w:rsidP="00A73F1D">
      <w:pPr>
        <w:snapToGrid w:val="0"/>
        <w:spacing w:beforeLines="50" w:before="120" w:line="288" w:lineRule="auto"/>
        <w:jc w:val="both"/>
        <w:rPr>
          <w:sz w:val="21"/>
          <w:szCs w:val="21"/>
          <w:lang w:eastAsia="zh-CN"/>
        </w:rPr>
      </w:pPr>
      <w:r>
        <w:rPr>
          <w:sz w:val="21"/>
          <w:szCs w:val="21"/>
          <w:lang w:eastAsia="zh-CN"/>
        </w:rPr>
        <w:t xml:space="preserve">If TRI and TPMI are jointly indicated, </w:t>
      </w:r>
      <w:r w:rsidR="00D76557">
        <w:rPr>
          <w:sz w:val="21"/>
          <w:szCs w:val="21"/>
          <w:lang w:eastAsia="zh-CN"/>
        </w:rPr>
        <w:t>10</w:t>
      </w:r>
      <w:r>
        <w:rPr>
          <w:sz w:val="21"/>
          <w:szCs w:val="21"/>
          <w:lang w:eastAsia="zh-CN"/>
        </w:rPr>
        <w:t xml:space="preserve"> bits are needed for Ng=4:</w:t>
      </w:r>
    </w:p>
    <w:p w14:paraId="707B306C" w14:textId="43482384" w:rsidR="00A73F1D" w:rsidRDefault="00A73F1D" w:rsidP="00A73F1D">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szCs w:val="21"/>
        </w:rPr>
        <w:t>3</w:t>
      </w:r>
      <w:r w:rsidRPr="008966BC">
        <w:rPr>
          <w:rFonts w:ascii="Times New Roman" w:hAnsi="Times New Roman"/>
          <w:szCs w:val="21"/>
        </w:rPr>
        <w:t xml:space="preserve"> </w:t>
      </w:r>
      <w:r>
        <w:rPr>
          <w:rFonts w:ascii="Times New Roman" w:hAnsi="Times New Roman"/>
          <w:szCs w:val="21"/>
        </w:rPr>
        <w:t>b</w:t>
      </w:r>
      <w:r>
        <w:rPr>
          <w:rFonts w:ascii="Times New Roman" w:hAnsi="Times New Roman" w:hint="eastAsia"/>
          <w:szCs w:val="21"/>
        </w:rPr>
        <w:t>it</w:t>
      </w:r>
      <w:r>
        <w:rPr>
          <w:rFonts w:ascii="Times New Roman" w:hAnsi="Times New Roman"/>
          <w:szCs w:val="21"/>
        </w:rPr>
        <w:t xml:space="preserve">s: for </w:t>
      </w:r>
      <w:r w:rsidRPr="006205D8">
        <w:rPr>
          <w:rFonts w:ascii="Times New Roman" w:hAnsi="Times New Roman"/>
          <w:szCs w:val="21"/>
        </w:rPr>
        <w:t>all layers in one antenna group</w:t>
      </w:r>
      <w:r>
        <w:rPr>
          <w:rFonts w:ascii="Times New Roman" w:hAnsi="Times New Roman"/>
          <w:szCs w:val="21"/>
        </w:rPr>
        <w:t xml:space="preserve">, at least 2 bits are needed to indicate which antenna group is selected for transmission. For </w:t>
      </w:r>
      <w:r w:rsidRPr="006205D8">
        <w:rPr>
          <w:rFonts w:ascii="Times New Roman" w:hAnsi="Times New Roman"/>
          <w:szCs w:val="21"/>
        </w:rPr>
        <w:t>layers split</w:t>
      </w:r>
      <w:r>
        <w:rPr>
          <w:rFonts w:ascii="Times New Roman" w:hAnsi="Times New Roman"/>
          <w:szCs w:val="21"/>
        </w:rPr>
        <w:t>ting</w:t>
      </w:r>
      <w:r w:rsidRPr="006205D8">
        <w:rPr>
          <w:rFonts w:ascii="Times New Roman" w:hAnsi="Times New Roman"/>
          <w:szCs w:val="21"/>
        </w:rPr>
        <w:t xml:space="preserve"> across </w:t>
      </w:r>
      <w:r>
        <w:rPr>
          <w:rFonts w:ascii="Times New Roman" w:hAnsi="Times New Roman"/>
          <w:szCs w:val="21"/>
        </w:rPr>
        <w:t>4</w:t>
      </w:r>
      <w:r w:rsidRPr="006205D8">
        <w:rPr>
          <w:rFonts w:ascii="Times New Roman" w:hAnsi="Times New Roman"/>
          <w:szCs w:val="21"/>
        </w:rPr>
        <w:t xml:space="preserve"> antenna groups</w:t>
      </w:r>
      <w:r>
        <w:rPr>
          <w:rFonts w:ascii="Times New Roman" w:hAnsi="Times New Roman"/>
          <w:szCs w:val="21"/>
        </w:rPr>
        <w:t xml:space="preserve">, </w:t>
      </w:r>
      <w:r w:rsidR="00A377C6">
        <w:rPr>
          <w:rFonts w:ascii="Times New Roman" w:hAnsi="Times New Roman"/>
          <w:szCs w:val="21"/>
        </w:rPr>
        <w:t xml:space="preserve">up to </w:t>
      </w:r>
      <w:r>
        <w:rPr>
          <w:rFonts w:ascii="Times New Roman" w:hAnsi="Times New Roman"/>
          <w:szCs w:val="21"/>
        </w:rPr>
        <w:t xml:space="preserve">3 bits </w:t>
      </w:r>
      <w:r w:rsidR="00A377C6">
        <w:rPr>
          <w:rFonts w:ascii="Times New Roman" w:hAnsi="Times New Roman"/>
          <w:szCs w:val="21"/>
        </w:rPr>
        <w:t>are</w:t>
      </w:r>
      <w:r>
        <w:rPr>
          <w:rFonts w:ascii="Times New Roman" w:hAnsi="Times New Roman"/>
          <w:szCs w:val="21"/>
        </w:rPr>
        <w:t xml:space="preserve"> needed to indicate the layer splitting method.</w:t>
      </w:r>
      <w:r w:rsidR="00035816">
        <w:rPr>
          <w:rFonts w:ascii="Times New Roman" w:hAnsi="Times New Roman"/>
          <w:szCs w:val="21"/>
        </w:rPr>
        <w:t xml:space="preserve"> To </w:t>
      </w:r>
      <w:r w:rsidR="00F767A7">
        <w:rPr>
          <w:rFonts w:ascii="Times New Roman" w:hAnsi="Times New Roman"/>
          <w:szCs w:val="21"/>
        </w:rPr>
        <w:t xml:space="preserve">ensure the consistence of DCI field, </w:t>
      </w:r>
      <w:r w:rsidR="001979EB">
        <w:rPr>
          <w:rFonts w:ascii="Times New Roman" w:hAnsi="Times New Roman"/>
          <w:szCs w:val="21"/>
        </w:rPr>
        <w:t>3 bits are reserved for indication.</w:t>
      </w:r>
    </w:p>
    <w:p w14:paraId="7206053E" w14:textId="451F5024" w:rsidR="00A73F1D" w:rsidRPr="00D76557" w:rsidRDefault="00A377C6" w:rsidP="00D76557">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szCs w:val="21"/>
        </w:rPr>
        <w:t>7</w:t>
      </w:r>
      <w:r w:rsidR="00A73F1D">
        <w:rPr>
          <w:rFonts w:ascii="Times New Roman" w:hAnsi="Times New Roman"/>
          <w:szCs w:val="21"/>
        </w:rPr>
        <w:t xml:space="preserve"> bits: </w:t>
      </w:r>
      <w:r w:rsidR="00A73F1D" w:rsidRPr="009F35A2">
        <w:rPr>
          <w:rFonts w:ascii="Times New Roman" w:hAnsi="Times New Roman"/>
          <w:szCs w:val="21"/>
        </w:rPr>
        <w:t xml:space="preserve">Based on the summary of number of precoders in Table 2, </w:t>
      </w:r>
      <w:r w:rsidR="00A73F1D">
        <w:rPr>
          <w:rFonts w:ascii="Times New Roman" w:hAnsi="Times New Roman"/>
          <w:szCs w:val="21"/>
        </w:rPr>
        <w:t>at least 1</w:t>
      </w:r>
      <w:r w:rsidR="00D76557">
        <w:rPr>
          <w:rFonts w:ascii="Times New Roman" w:hAnsi="Times New Roman"/>
          <w:szCs w:val="21"/>
        </w:rPr>
        <w:t>12</w:t>
      </w:r>
      <w:r w:rsidR="00A73F1D">
        <w:rPr>
          <w:rFonts w:ascii="Times New Roman" w:hAnsi="Times New Roman"/>
          <w:szCs w:val="21"/>
        </w:rPr>
        <w:t xml:space="preserve"> precoders are needed for indication, so up to </w:t>
      </w:r>
      <w:r w:rsidR="00D76557">
        <w:rPr>
          <w:rFonts w:ascii="Times New Roman" w:hAnsi="Times New Roman"/>
          <w:szCs w:val="21"/>
        </w:rPr>
        <w:t>7</w:t>
      </w:r>
      <w:r w:rsidR="00A73F1D">
        <w:rPr>
          <w:rFonts w:ascii="Times New Roman" w:hAnsi="Times New Roman"/>
          <w:szCs w:val="21"/>
        </w:rPr>
        <w:t xml:space="preserve"> bits are needed for TRI and TPMI indication.</w:t>
      </w:r>
    </w:p>
    <w:p w14:paraId="38B04A4C" w14:textId="253457F0" w:rsidR="00A377C6" w:rsidRDefault="00A73F1D" w:rsidP="00A73F1D">
      <w:pPr>
        <w:snapToGrid w:val="0"/>
        <w:spacing w:beforeLines="50" w:before="120" w:line="288" w:lineRule="auto"/>
        <w:jc w:val="both"/>
        <w:rPr>
          <w:sz w:val="21"/>
          <w:szCs w:val="21"/>
          <w:lang w:eastAsia="zh-CN"/>
        </w:rPr>
      </w:pPr>
      <w:r>
        <w:rPr>
          <w:sz w:val="21"/>
          <w:szCs w:val="21"/>
          <w:lang w:eastAsia="zh-CN"/>
        </w:rPr>
        <w:t>If TRI and TPMI are separ</w:t>
      </w:r>
      <w:r w:rsidRPr="004409DD">
        <w:rPr>
          <w:sz w:val="21"/>
          <w:szCs w:val="21"/>
          <w:lang w:eastAsia="zh-CN"/>
        </w:rPr>
        <w:t xml:space="preserve">ately indicated, </w:t>
      </w:r>
      <w:r w:rsidR="00A377C6" w:rsidRPr="004409DD">
        <w:rPr>
          <w:sz w:val="21"/>
          <w:szCs w:val="21"/>
          <w:lang w:eastAsia="zh-CN"/>
        </w:rPr>
        <w:t xml:space="preserve">for example, when </w:t>
      </w:r>
      <w:proofErr w:type="spellStart"/>
      <w:r w:rsidR="00A377C6" w:rsidRPr="004409DD">
        <w:rPr>
          <w:i/>
          <w:iCs/>
          <w:sz w:val="21"/>
          <w:szCs w:val="21"/>
          <w:lang w:eastAsia="zh-CN"/>
        </w:rPr>
        <w:t>maxRank</w:t>
      </w:r>
      <w:proofErr w:type="spellEnd"/>
      <w:r w:rsidR="00A377C6" w:rsidRPr="004409DD">
        <w:rPr>
          <w:sz w:val="21"/>
          <w:szCs w:val="21"/>
          <w:lang w:eastAsia="zh-CN"/>
        </w:rPr>
        <w:t xml:space="preserve">=8, </w:t>
      </w:r>
      <w:r w:rsidR="00A377C6" w:rsidRPr="004409DD">
        <w:rPr>
          <w:sz w:val="21"/>
          <w:szCs w:val="21"/>
        </w:rPr>
        <w:t xml:space="preserve">3 bits are needed for rank indication. Then, precoders are indicated per rank. To ensure the consistence of bit field in DCI, 8 bits are needed for each rank. </w:t>
      </w:r>
      <w:r w:rsidR="00A377C6" w:rsidRPr="004409DD">
        <w:rPr>
          <w:sz w:val="21"/>
          <w:szCs w:val="21"/>
          <w:lang w:eastAsia="zh-CN"/>
        </w:rPr>
        <w:t>Totally, if TRI and TPMI are separately indicated, 11 bits are needed for Ng=2:</w:t>
      </w:r>
    </w:p>
    <w:p w14:paraId="17AE1387" w14:textId="144C233A" w:rsidR="00FA795A" w:rsidRDefault="00FA795A" w:rsidP="00A73F1D">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hint="eastAsia"/>
          <w:szCs w:val="21"/>
        </w:rPr>
        <w:t>3</w:t>
      </w:r>
      <w:r>
        <w:rPr>
          <w:rFonts w:ascii="Times New Roman" w:hAnsi="Times New Roman"/>
          <w:szCs w:val="21"/>
        </w:rPr>
        <w:t xml:space="preserve"> bits: 3 bits are needed for rank indication.</w:t>
      </w:r>
    </w:p>
    <w:p w14:paraId="2C1741D9" w14:textId="0B64DEF1" w:rsidR="00A73F1D" w:rsidRPr="008966BC" w:rsidRDefault="00A73F1D" w:rsidP="00A73F1D">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hint="eastAsia"/>
          <w:szCs w:val="21"/>
        </w:rPr>
        <w:t>8</w:t>
      </w:r>
      <w:r>
        <w:rPr>
          <w:rFonts w:ascii="Times New Roman" w:hAnsi="Times New Roman"/>
          <w:szCs w:val="21"/>
        </w:rPr>
        <w:t xml:space="preserve"> bits: </w:t>
      </w:r>
      <w:r w:rsidRPr="009F35A2">
        <w:rPr>
          <w:rFonts w:ascii="Times New Roman" w:hAnsi="Times New Roman"/>
          <w:szCs w:val="21"/>
        </w:rPr>
        <w:t xml:space="preserve">Based on the summary of </w:t>
      </w:r>
      <w:r w:rsidR="00D76557" w:rsidRPr="00D76557">
        <w:rPr>
          <w:rFonts w:ascii="Times New Roman" w:hAnsi="Times New Roman"/>
          <w:szCs w:val="21"/>
        </w:rPr>
        <w:t>precoder indication overhead</w:t>
      </w:r>
      <w:r w:rsidRPr="009F35A2">
        <w:rPr>
          <w:rFonts w:ascii="Times New Roman" w:hAnsi="Times New Roman"/>
          <w:szCs w:val="21"/>
        </w:rPr>
        <w:t xml:space="preserve"> in Table 2, </w:t>
      </w:r>
      <w:r w:rsidR="001979EB">
        <w:rPr>
          <w:rFonts w:ascii="Times New Roman" w:hAnsi="Times New Roman"/>
          <w:szCs w:val="21"/>
        </w:rPr>
        <w:t>t</w:t>
      </w:r>
      <w:r w:rsidR="001979EB" w:rsidRPr="001979EB">
        <w:rPr>
          <w:rFonts w:ascii="Times New Roman" w:hAnsi="Times New Roman"/>
          <w:szCs w:val="21"/>
        </w:rPr>
        <w:t>o ensure the consistence of bit field in DCI,</w:t>
      </w:r>
      <w:r w:rsidR="001979EB">
        <w:rPr>
          <w:rFonts w:ascii="Times New Roman" w:hAnsi="Times New Roman"/>
          <w:szCs w:val="21"/>
        </w:rPr>
        <w:t xml:space="preserve"> </w:t>
      </w:r>
      <w:r>
        <w:rPr>
          <w:rFonts w:ascii="Times New Roman" w:hAnsi="Times New Roman"/>
          <w:szCs w:val="21"/>
        </w:rPr>
        <w:t xml:space="preserve">at least </w:t>
      </w:r>
      <w:r w:rsidR="00FA795A">
        <w:rPr>
          <w:rFonts w:ascii="Times New Roman" w:hAnsi="Times New Roman"/>
          <w:szCs w:val="21"/>
        </w:rPr>
        <w:t>4+4=</w:t>
      </w:r>
      <w:r>
        <w:rPr>
          <w:rFonts w:ascii="Times New Roman" w:hAnsi="Times New Roman"/>
          <w:szCs w:val="21"/>
        </w:rPr>
        <w:t>8 bits are needed for TPMI indication</w:t>
      </w:r>
      <w:r w:rsidR="00FA795A">
        <w:rPr>
          <w:rFonts w:ascii="Times New Roman" w:hAnsi="Times New Roman"/>
          <w:szCs w:val="21"/>
        </w:rPr>
        <w:t xml:space="preserve"> for the first and second antenna group, respectively.</w:t>
      </w:r>
    </w:p>
    <w:p w14:paraId="40867379" w14:textId="0C92FE38" w:rsidR="00D76557" w:rsidRDefault="00D76557" w:rsidP="00D76557">
      <w:pPr>
        <w:snapToGrid w:val="0"/>
        <w:spacing w:beforeLines="50" w:before="120" w:line="288" w:lineRule="auto"/>
        <w:jc w:val="both"/>
        <w:rPr>
          <w:sz w:val="21"/>
          <w:szCs w:val="21"/>
          <w:lang w:eastAsia="zh-CN"/>
        </w:rPr>
      </w:pPr>
      <w:r>
        <w:rPr>
          <w:sz w:val="21"/>
          <w:szCs w:val="21"/>
          <w:lang w:eastAsia="zh-CN"/>
        </w:rPr>
        <w:t xml:space="preserve">If TRI and TPMI are separately indicated, </w:t>
      </w:r>
      <w:r w:rsidR="00FA6B1E">
        <w:rPr>
          <w:sz w:val="21"/>
          <w:szCs w:val="21"/>
          <w:lang w:eastAsia="zh-CN"/>
        </w:rPr>
        <w:t>11</w:t>
      </w:r>
      <w:r>
        <w:rPr>
          <w:sz w:val="21"/>
          <w:szCs w:val="21"/>
          <w:lang w:eastAsia="zh-CN"/>
        </w:rPr>
        <w:t xml:space="preserve"> bits are needed for Ng=4:</w:t>
      </w:r>
    </w:p>
    <w:p w14:paraId="2B69AB90" w14:textId="77777777" w:rsidR="00FA795A" w:rsidRDefault="00FA795A" w:rsidP="00FA795A">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hint="eastAsia"/>
          <w:szCs w:val="21"/>
        </w:rPr>
        <w:t>3</w:t>
      </w:r>
      <w:r>
        <w:rPr>
          <w:rFonts w:ascii="Times New Roman" w:hAnsi="Times New Roman"/>
          <w:szCs w:val="21"/>
        </w:rPr>
        <w:t xml:space="preserve"> bits: 3 bits are needed for rank indication.</w:t>
      </w:r>
    </w:p>
    <w:p w14:paraId="183BF3AE" w14:textId="278D504F" w:rsidR="00FA795A" w:rsidRPr="008966BC" w:rsidRDefault="00FA795A" w:rsidP="00FA795A">
      <w:pPr>
        <w:pStyle w:val="af0"/>
        <w:numPr>
          <w:ilvl w:val="0"/>
          <w:numId w:val="40"/>
        </w:numPr>
        <w:snapToGrid w:val="0"/>
        <w:spacing w:beforeLines="50" w:before="120" w:line="288" w:lineRule="auto"/>
        <w:ind w:left="442" w:firstLineChars="0" w:hanging="442"/>
        <w:rPr>
          <w:rFonts w:ascii="Times New Roman" w:hAnsi="Times New Roman"/>
          <w:szCs w:val="21"/>
        </w:rPr>
      </w:pPr>
      <w:r>
        <w:rPr>
          <w:rFonts w:ascii="Times New Roman" w:hAnsi="Times New Roman" w:hint="eastAsia"/>
          <w:szCs w:val="21"/>
        </w:rPr>
        <w:t>8</w:t>
      </w:r>
      <w:r>
        <w:rPr>
          <w:rFonts w:ascii="Times New Roman" w:hAnsi="Times New Roman"/>
          <w:szCs w:val="21"/>
        </w:rPr>
        <w:t xml:space="preserve"> bits: </w:t>
      </w:r>
      <w:r w:rsidRPr="009F35A2">
        <w:rPr>
          <w:rFonts w:ascii="Times New Roman" w:hAnsi="Times New Roman"/>
          <w:szCs w:val="21"/>
        </w:rPr>
        <w:t xml:space="preserve">Based on the summary of </w:t>
      </w:r>
      <w:r w:rsidRPr="00D76557">
        <w:rPr>
          <w:rFonts w:ascii="Times New Roman" w:hAnsi="Times New Roman"/>
          <w:szCs w:val="21"/>
        </w:rPr>
        <w:t>precoder indication overhead</w:t>
      </w:r>
      <w:r w:rsidRPr="009F35A2">
        <w:rPr>
          <w:rFonts w:ascii="Times New Roman" w:hAnsi="Times New Roman"/>
          <w:szCs w:val="21"/>
        </w:rPr>
        <w:t xml:space="preserve"> in Table 2, </w:t>
      </w:r>
      <w:r w:rsidR="001979EB">
        <w:rPr>
          <w:rFonts w:ascii="Times New Roman" w:hAnsi="Times New Roman"/>
          <w:szCs w:val="21"/>
        </w:rPr>
        <w:t>t</w:t>
      </w:r>
      <w:r w:rsidR="001979EB" w:rsidRPr="001979EB">
        <w:rPr>
          <w:rFonts w:ascii="Times New Roman" w:hAnsi="Times New Roman"/>
          <w:szCs w:val="21"/>
        </w:rPr>
        <w:t>o ensure the consistence of bit field in DCI,</w:t>
      </w:r>
      <w:r w:rsidR="001979EB">
        <w:rPr>
          <w:rFonts w:ascii="Times New Roman" w:hAnsi="Times New Roman"/>
          <w:szCs w:val="21"/>
        </w:rPr>
        <w:t xml:space="preserve"> </w:t>
      </w:r>
      <w:r>
        <w:rPr>
          <w:rFonts w:ascii="Times New Roman" w:hAnsi="Times New Roman"/>
          <w:szCs w:val="21"/>
        </w:rPr>
        <w:t>at least 2+2+2+2=8 bits are needed for TPMI indication for 4 antenna groups separately.</w:t>
      </w:r>
    </w:p>
    <w:p w14:paraId="184C9667" w14:textId="17988744" w:rsidR="00EC71A6" w:rsidRDefault="00A377C6" w:rsidP="00CF74E7">
      <w:pPr>
        <w:snapToGrid w:val="0"/>
        <w:spacing w:beforeLines="50" w:before="120" w:line="288" w:lineRule="auto"/>
        <w:jc w:val="both"/>
        <w:rPr>
          <w:sz w:val="21"/>
          <w:szCs w:val="21"/>
          <w:lang w:val="en-US" w:eastAsia="zh-CN"/>
        </w:rPr>
      </w:pPr>
      <w:r>
        <w:rPr>
          <w:rFonts w:hint="eastAsia"/>
          <w:sz w:val="21"/>
          <w:szCs w:val="21"/>
          <w:lang w:val="en-US" w:eastAsia="zh-CN"/>
        </w:rPr>
        <w:t>B</w:t>
      </w:r>
      <w:r>
        <w:rPr>
          <w:sz w:val="21"/>
          <w:szCs w:val="21"/>
          <w:lang w:val="en-US" w:eastAsia="zh-CN"/>
        </w:rPr>
        <w:t>ased on the above discussion, jointly indication of TRI and TPMI will reduce the overhead of DCI, up to 9 bits and 10 bits are needed for Ng=2 and Ng=4, respectively. Similar as Rel-15, the n</w:t>
      </w:r>
      <w:r w:rsidRPr="00A377C6">
        <w:rPr>
          <w:sz w:val="21"/>
          <w:szCs w:val="21"/>
          <w:lang w:val="en-US" w:eastAsia="zh-CN"/>
        </w:rPr>
        <w:t xml:space="preserve">umber of bits could depend on the configured </w:t>
      </w:r>
      <w:proofErr w:type="spellStart"/>
      <w:r w:rsidRPr="00A377C6">
        <w:rPr>
          <w:i/>
          <w:iCs/>
          <w:sz w:val="21"/>
          <w:szCs w:val="21"/>
          <w:lang w:val="en-US" w:eastAsia="zh-CN"/>
        </w:rPr>
        <w:t>maxRank</w:t>
      </w:r>
      <w:proofErr w:type="spellEnd"/>
      <w:r>
        <w:rPr>
          <w:sz w:val="21"/>
          <w:szCs w:val="21"/>
          <w:lang w:val="en-US" w:eastAsia="zh-CN"/>
        </w:rPr>
        <w:t>.</w:t>
      </w:r>
    </w:p>
    <w:p w14:paraId="6A474524" w14:textId="6664855F" w:rsidR="00411842" w:rsidRPr="004409DD" w:rsidRDefault="00A377C6" w:rsidP="004409DD">
      <w:pPr>
        <w:snapToGrid w:val="0"/>
        <w:spacing w:beforeLines="50" w:before="120" w:line="288" w:lineRule="auto"/>
        <w:rPr>
          <w:b/>
          <w:bCs/>
          <w:i/>
          <w:iCs/>
          <w:sz w:val="21"/>
          <w:szCs w:val="21"/>
          <w:u w:val="single"/>
        </w:rPr>
      </w:pPr>
      <w:r w:rsidRPr="003900CF">
        <w:rPr>
          <w:b/>
          <w:bCs/>
          <w:i/>
          <w:iCs/>
          <w:sz w:val="21"/>
          <w:szCs w:val="21"/>
          <w:u w:val="single"/>
        </w:rPr>
        <w:lastRenderedPageBreak/>
        <w:t xml:space="preserve">Proposal </w:t>
      </w:r>
      <w:r>
        <w:rPr>
          <w:b/>
          <w:bCs/>
          <w:i/>
          <w:iCs/>
          <w:sz w:val="21"/>
          <w:szCs w:val="21"/>
          <w:u w:val="single"/>
        </w:rPr>
        <w:t>1</w:t>
      </w:r>
      <w:r w:rsidRPr="003900CF">
        <w:rPr>
          <w:b/>
          <w:bCs/>
          <w:i/>
          <w:iCs/>
          <w:sz w:val="21"/>
          <w:szCs w:val="21"/>
        </w:rPr>
        <w:t xml:space="preserve">: </w:t>
      </w:r>
      <w:r>
        <w:rPr>
          <w:b/>
          <w:bCs/>
          <w:i/>
          <w:iCs/>
          <w:sz w:val="21"/>
          <w:szCs w:val="21"/>
        </w:rPr>
        <w:t xml:space="preserve">Support </w:t>
      </w:r>
      <w:r w:rsidRPr="00A377C6">
        <w:rPr>
          <w:b/>
          <w:bCs/>
          <w:i/>
          <w:iCs/>
          <w:sz w:val="21"/>
          <w:szCs w:val="21"/>
        </w:rPr>
        <w:t>jointly indication of TRI and TPMI,</w:t>
      </w:r>
      <w:r>
        <w:rPr>
          <w:b/>
          <w:bCs/>
          <w:i/>
          <w:iCs/>
          <w:sz w:val="21"/>
          <w:szCs w:val="21"/>
        </w:rPr>
        <w:t xml:space="preserve"> </w:t>
      </w:r>
      <w:r w:rsidRPr="00A377C6">
        <w:rPr>
          <w:b/>
          <w:bCs/>
          <w:i/>
          <w:iCs/>
          <w:sz w:val="21"/>
          <w:szCs w:val="21"/>
        </w:rPr>
        <w:t>up to 9 bits and 10 bits are needed for Ng=2 and Ng=4, respectively</w:t>
      </w:r>
      <w:r w:rsidR="004409DD">
        <w:rPr>
          <w:b/>
          <w:bCs/>
          <w:i/>
          <w:iCs/>
          <w:sz w:val="21"/>
          <w:szCs w:val="21"/>
        </w:rPr>
        <w:t>, where t</w:t>
      </w:r>
      <w:r w:rsidRPr="00A377C6">
        <w:rPr>
          <w:b/>
          <w:bCs/>
          <w:i/>
          <w:iCs/>
          <w:sz w:val="21"/>
          <w:szCs w:val="21"/>
        </w:rPr>
        <w:t>he number of bits depend</w:t>
      </w:r>
      <w:r w:rsidR="004409DD">
        <w:rPr>
          <w:b/>
          <w:bCs/>
          <w:i/>
          <w:iCs/>
          <w:sz w:val="21"/>
          <w:szCs w:val="21"/>
        </w:rPr>
        <w:t>s</w:t>
      </w:r>
      <w:r w:rsidRPr="00A377C6">
        <w:rPr>
          <w:b/>
          <w:bCs/>
          <w:i/>
          <w:iCs/>
          <w:sz w:val="21"/>
          <w:szCs w:val="21"/>
        </w:rPr>
        <w:t xml:space="preserve"> on the configured </w:t>
      </w:r>
      <w:proofErr w:type="spellStart"/>
      <w:r w:rsidRPr="00A377C6">
        <w:rPr>
          <w:b/>
          <w:bCs/>
          <w:i/>
          <w:iCs/>
          <w:sz w:val="21"/>
          <w:szCs w:val="21"/>
        </w:rPr>
        <w:t>maxRank</w:t>
      </w:r>
      <w:proofErr w:type="spellEnd"/>
      <w:r w:rsidRPr="00A377C6">
        <w:rPr>
          <w:b/>
          <w:bCs/>
          <w:i/>
          <w:iCs/>
          <w:sz w:val="21"/>
          <w:szCs w:val="21"/>
        </w:rPr>
        <w:t>.</w:t>
      </w:r>
    </w:p>
    <w:p w14:paraId="36685CCE" w14:textId="18C189AD" w:rsidR="00411842" w:rsidRDefault="00C60AF5" w:rsidP="00DD3BB6">
      <w:pPr>
        <w:adjustRightInd w:val="0"/>
        <w:snapToGrid w:val="0"/>
        <w:spacing w:beforeLines="50" w:before="120" w:line="288" w:lineRule="auto"/>
        <w:jc w:val="both"/>
        <w:rPr>
          <w:iCs/>
          <w:sz w:val="21"/>
          <w:szCs w:val="21"/>
        </w:rPr>
      </w:pPr>
      <w:r w:rsidRPr="00C60AF5">
        <w:rPr>
          <w:iCs/>
          <w:sz w:val="21"/>
          <w:szCs w:val="21"/>
        </w:rPr>
        <w:t xml:space="preserve">The </w:t>
      </w:r>
      <w:r w:rsidR="003900CF" w:rsidRPr="00411842">
        <w:rPr>
          <w:color w:val="000000"/>
          <w:sz w:val="21"/>
          <w:szCs w:val="21"/>
          <w:lang w:eastAsia="zh-CN"/>
        </w:rPr>
        <w:t>layer split combinations</w:t>
      </w:r>
      <w:r w:rsidR="003900CF" w:rsidRPr="00C60AF5">
        <w:rPr>
          <w:iCs/>
          <w:sz w:val="21"/>
          <w:szCs w:val="21"/>
        </w:rPr>
        <w:t xml:space="preserve"> </w:t>
      </w:r>
      <w:r w:rsidR="003900CF">
        <w:rPr>
          <w:iCs/>
          <w:sz w:val="21"/>
          <w:szCs w:val="21"/>
        </w:rPr>
        <w:t>for rank 5 and rank 7</w:t>
      </w:r>
      <w:r w:rsidRPr="00C60AF5">
        <w:rPr>
          <w:iCs/>
          <w:sz w:val="21"/>
          <w:szCs w:val="21"/>
        </w:rPr>
        <w:t xml:space="preserve"> </w:t>
      </w:r>
      <w:r w:rsidR="003900CF">
        <w:rPr>
          <w:iCs/>
          <w:sz w:val="21"/>
          <w:szCs w:val="21"/>
        </w:rPr>
        <w:t>are</w:t>
      </w:r>
      <w:r w:rsidRPr="00C60AF5">
        <w:rPr>
          <w:iCs/>
          <w:sz w:val="21"/>
          <w:szCs w:val="21"/>
        </w:rPr>
        <w:t xml:space="preserve"> still </w:t>
      </w:r>
      <w:r w:rsidR="004409DD" w:rsidRPr="00C60AF5">
        <w:rPr>
          <w:iCs/>
          <w:sz w:val="21"/>
          <w:szCs w:val="21"/>
        </w:rPr>
        <w:t>working assumption</w:t>
      </w:r>
      <w:r w:rsidR="003900CF">
        <w:rPr>
          <w:iCs/>
          <w:sz w:val="21"/>
          <w:szCs w:val="21"/>
        </w:rPr>
        <w:t xml:space="preserve">. Based on the above discussion, </w:t>
      </w:r>
      <w:r w:rsidR="004409DD">
        <w:rPr>
          <w:iCs/>
          <w:sz w:val="21"/>
          <w:szCs w:val="21"/>
        </w:rPr>
        <w:t xml:space="preserve">for both joint indication and separate indication, </w:t>
      </w:r>
      <w:r w:rsidR="003900CF">
        <w:rPr>
          <w:iCs/>
          <w:sz w:val="21"/>
          <w:szCs w:val="21"/>
        </w:rPr>
        <w:t xml:space="preserve">it can be seen that </w:t>
      </w:r>
      <w:r w:rsidR="004409DD">
        <w:rPr>
          <w:iCs/>
          <w:sz w:val="21"/>
          <w:szCs w:val="21"/>
        </w:rPr>
        <w:t>e</w:t>
      </w:r>
      <w:r w:rsidR="003900CF">
        <w:rPr>
          <w:iCs/>
          <w:sz w:val="21"/>
          <w:szCs w:val="21"/>
        </w:rPr>
        <w:t xml:space="preserve">ven we delete one of the combinations, the </w:t>
      </w:r>
      <w:r w:rsidR="004409DD">
        <w:rPr>
          <w:iCs/>
          <w:sz w:val="21"/>
          <w:szCs w:val="21"/>
        </w:rPr>
        <w:t xml:space="preserve">overhead of </w:t>
      </w:r>
      <w:r w:rsidR="003900CF">
        <w:rPr>
          <w:iCs/>
          <w:sz w:val="21"/>
          <w:szCs w:val="21"/>
        </w:rPr>
        <w:t>precoder indication will not be saved</w:t>
      </w:r>
      <w:r w:rsidR="004409DD">
        <w:rPr>
          <w:iCs/>
          <w:sz w:val="21"/>
          <w:szCs w:val="21"/>
        </w:rPr>
        <w:t xml:space="preserve">. For joint indication, TPMI only indicates two precoders, and the mapping of precoders and antenna group is based on the 1 bit, which </w:t>
      </w:r>
      <w:r w:rsidR="004409DD" w:rsidRPr="004409DD">
        <w:rPr>
          <w:iCs/>
          <w:sz w:val="21"/>
          <w:szCs w:val="21"/>
        </w:rPr>
        <w:t>indicate</w:t>
      </w:r>
      <w:r w:rsidR="004409DD">
        <w:rPr>
          <w:iCs/>
          <w:sz w:val="21"/>
          <w:szCs w:val="21"/>
        </w:rPr>
        <w:t>s</w:t>
      </w:r>
      <w:r w:rsidR="004409DD" w:rsidRPr="004409DD">
        <w:rPr>
          <w:iCs/>
          <w:sz w:val="21"/>
          <w:szCs w:val="21"/>
        </w:rPr>
        <w:t xml:space="preserve"> </w:t>
      </w:r>
      <w:r w:rsidR="004409DD">
        <w:rPr>
          <w:iCs/>
          <w:sz w:val="21"/>
          <w:szCs w:val="21"/>
        </w:rPr>
        <w:t>the</w:t>
      </w:r>
      <w:r w:rsidR="004409DD" w:rsidRPr="004409DD">
        <w:rPr>
          <w:iCs/>
          <w:sz w:val="21"/>
          <w:szCs w:val="21"/>
        </w:rPr>
        <w:t xml:space="preserve"> antenna group </w:t>
      </w:r>
      <w:r w:rsidR="004409DD">
        <w:rPr>
          <w:iCs/>
          <w:sz w:val="21"/>
          <w:szCs w:val="21"/>
        </w:rPr>
        <w:t>that</w:t>
      </w:r>
      <w:r w:rsidR="004409DD" w:rsidRPr="004409DD">
        <w:rPr>
          <w:iCs/>
          <w:sz w:val="21"/>
          <w:szCs w:val="21"/>
        </w:rPr>
        <w:t xml:space="preserve"> selected for higher layer transmission</w:t>
      </w:r>
      <w:r w:rsidR="004409DD">
        <w:rPr>
          <w:iCs/>
          <w:sz w:val="21"/>
          <w:szCs w:val="21"/>
        </w:rPr>
        <w:t xml:space="preserve">. </w:t>
      </w:r>
      <w:r w:rsidR="005B2C81">
        <w:rPr>
          <w:iCs/>
          <w:sz w:val="21"/>
          <w:szCs w:val="21"/>
        </w:rPr>
        <w:t>For separate indication, up to 8 bits are used for TPMI, even we delete one of the combinations, the overhead could not be reduced to consider the consistence of bit field in DCI.</w:t>
      </w:r>
    </w:p>
    <w:p w14:paraId="11362DBE" w14:textId="21C5262D" w:rsidR="003900CF" w:rsidRPr="003900CF" w:rsidRDefault="003900CF" w:rsidP="003900CF">
      <w:pPr>
        <w:snapToGrid w:val="0"/>
        <w:spacing w:beforeLines="50" w:before="120" w:line="288" w:lineRule="auto"/>
        <w:rPr>
          <w:rStyle w:val="af6"/>
          <w:rFonts w:eastAsia="宋体"/>
          <w:b/>
          <w:strike/>
          <w:sz w:val="21"/>
          <w:szCs w:val="21"/>
        </w:rPr>
      </w:pPr>
      <w:r w:rsidRPr="003900CF">
        <w:rPr>
          <w:b/>
          <w:bCs/>
          <w:i/>
          <w:iCs/>
          <w:sz w:val="21"/>
          <w:szCs w:val="21"/>
          <w:u w:val="single"/>
        </w:rPr>
        <w:t>Proposal 2</w:t>
      </w:r>
      <w:r w:rsidRPr="003900CF">
        <w:rPr>
          <w:b/>
          <w:bCs/>
          <w:i/>
          <w:iCs/>
          <w:sz w:val="21"/>
          <w:szCs w:val="21"/>
        </w:rPr>
        <w:t xml:space="preserve">: </w:t>
      </w:r>
      <w:r w:rsidRPr="003900CF">
        <w:rPr>
          <w:rStyle w:val="af6"/>
          <w:rFonts w:eastAsia="Times New Roman"/>
          <w:b/>
          <w:sz w:val="21"/>
          <w:szCs w:val="21"/>
        </w:rPr>
        <w:t>Following combinations of layer splitting are supported</w:t>
      </w:r>
    </w:p>
    <w:tbl>
      <w:tblPr>
        <w:tblW w:w="4331" w:type="pct"/>
        <w:tblInd w:w="780" w:type="dxa"/>
        <w:tblCellMar>
          <w:left w:w="0" w:type="dxa"/>
          <w:right w:w="0" w:type="dxa"/>
        </w:tblCellMar>
        <w:tblLook w:val="04A0" w:firstRow="1" w:lastRow="0" w:firstColumn="1" w:lastColumn="0" w:noHBand="0" w:noVBand="1"/>
      </w:tblPr>
      <w:tblGrid>
        <w:gridCol w:w="817"/>
        <w:gridCol w:w="3616"/>
        <w:gridCol w:w="4095"/>
      </w:tblGrid>
      <w:tr w:rsidR="003900CF" w:rsidRPr="00624863" w14:paraId="41F30FD6" w14:textId="77777777" w:rsidTr="003900CF">
        <w:trPr>
          <w:trHeight w:val="527"/>
        </w:trPr>
        <w:tc>
          <w:tcPr>
            <w:tcW w:w="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58EA3" w14:textId="77777777" w:rsidR="003900CF" w:rsidRPr="00624863" w:rsidRDefault="003900CF" w:rsidP="004F53C3">
            <w:pPr>
              <w:contextualSpacing/>
              <w:rPr>
                <w:rFonts w:eastAsia="Calibri"/>
                <w:kern w:val="2"/>
                <w:sz w:val="22"/>
                <w:szCs w:val="22"/>
              </w:rPr>
            </w:pPr>
            <w:r w:rsidRPr="00624863">
              <w:rPr>
                <w:b/>
                <w:bCs/>
                <w:kern w:val="2"/>
                <w:sz w:val="22"/>
                <w:szCs w:val="22"/>
              </w:rPr>
              <w:t>Rank</w:t>
            </w:r>
          </w:p>
        </w:tc>
        <w:tc>
          <w:tcPr>
            <w:tcW w:w="21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BE0165" w14:textId="77777777" w:rsidR="003900CF" w:rsidRPr="00624863" w:rsidRDefault="003900CF" w:rsidP="004F53C3">
            <w:pPr>
              <w:contextualSpacing/>
              <w:rPr>
                <w:b/>
                <w:bCs/>
                <w:kern w:val="2"/>
                <w:sz w:val="22"/>
                <w:szCs w:val="22"/>
              </w:rPr>
            </w:pPr>
            <w:r w:rsidRPr="00624863">
              <w:rPr>
                <w:b/>
                <w:bCs/>
                <w:kern w:val="2"/>
                <w:sz w:val="22"/>
                <w:szCs w:val="22"/>
              </w:rPr>
              <w:t>All layers in one Antenna Group</w:t>
            </w:r>
          </w:p>
        </w:tc>
        <w:tc>
          <w:tcPr>
            <w:tcW w:w="2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8550A" w14:textId="77777777" w:rsidR="003900CF" w:rsidRPr="00624863" w:rsidRDefault="003900CF" w:rsidP="003900CF">
            <w:pPr>
              <w:contextualSpacing/>
              <w:jc w:val="center"/>
              <w:rPr>
                <w:b/>
                <w:bCs/>
                <w:kern w:val="2"/>
                <w:sz w:val="22"/>
                <w:szCs w:val="22"/>
              </w:rPr>
            </w:pPr>
            <w:r w:rsidRPr="00624863">
              <w:rPr>
                <w:b/>
                <w:bCs/>
                <w:kern w:val="2"/>
                <w:sz w:val="22"/>
                <w:szCs w:val="22"/>
              </w:rPr>
              <w:t>Layers split across 2 Antenna Groups</w:t>
            </w:r>
          </w:p>
        </w:tc>
      </w:tr>
      <w:tr w:rsidR="003900CF" w:rsidRPr="00624863" w14:paraId="7C8F0985" w14:textId="77777777" w:rsidTr="003900CF">
        <w:trPr>
          <w:trHeight w:val="26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36F38" w14:textId="77777777" w:rsidR="003900CF" w:rsidRPr="00624863" w:rsidRDefault="003900CF" w:rsidP="004F53C3">
            <w:pPr>
              <w:contextualSpacing/>
              <w:jc w:val="center"/>
              <w:rPr>
                <w:kern w:val="2"/>
                <w:sz w:val="22"/>
                <w:szCs w:val="22"/>
              </w:rPr>
            </w:pPr>
            <w:r w:rsidRPr="00624863">
              <w:rPr>
                <w:kern w:val="2"/>
                <w:sz w:val="22"/>
                <w:szCs w:val="22"/>
              </w:rPr>
              <w:t>5</w:t>
            </w:r>
          </w:p>
        </w:tc>
        <w:tc>
          <w:tcPr>
            <w:tcW w:w="2120" w:type="pct"/>
            <w:tcBorders>
              <w:top w:val="nil"/>
              <w:left w:val="nil"/>
              <w:bottom w:val="single" w:sz="8" w:space="0" w:color="auto"/>
              <w:right w:val="single" w:sz="8" w:space="0" w:color="auto"/>
            </w:tcBorders>
            <w:tcMar>
              <w:top w:w="0" w:type="dxa"/>
              <w:left w:w="108" w:type="dxa"/>
              <w:bottom w:w="0" w:type="dxa"/>
              <w:right w:w="108" w:type="dxa"/>
            </w:tcMar>
            <w:vAlign w:val="center"/>
          </w:tcPr>
          <w:p w14:paraId="12BE6F18" w14:textId="77777777" w:rsidR="003900CF" w:rsidRPr="00624863" w:rsidRDefault="003900CF" w:rsidP="003900CF">
            <w:pPr>
              <w:pStyle w:val="af0"/>
              <w:widowControl/>
              <w:numPr>
                <w:ilvl w:val="0"/>
                <w:numId w:val="29"/>
              </w:numPr>
              <w:ind w:firstLineChars="0"/>
              <w:contextualSpacing/>
              <w:jc w:val="center"/>
              <w:rPr>
                <w:rFonts w:ascii="Times New Roman" w:eastAsia="Times New Roman" w:hAnsi="Times New Roman"/>
                <w:color w:val="000000"/>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B8A497" w14:textId="77777777" w:rsidR="003900CF" w:rsidRPr="00624863" w:rsidRDefault="003900CF" w:rsidP="004F53C3">
            <w:pPr>
              <w:contextualSpacing/>
              <w:jc w:val="center"/>
              <w:rPr>
                <w:rFonts w:eastAsia="Calibri"/>
                <w:color w:val="000000"/>
                <w:kern w:val="2"/>
                <w:sz w:val="22"/>
                <w:szCs w:val="22"/>
              </w:rPr>
            </w:pPr>
            <w:r w:rsidRPr="00624863">
              <w:rPr>
                <w:color w:val="000000"/>
                <w:kern w:val="2"/>
                <w:sz w:val="22"/>
                <w:szCs w:val="22"/>
              </w:rPr>
              <w:t>(2,3), (3,2)</w:t>
            </w:r>
          </w:p>
        </w:tc>
      </w:tr>
      <w:tr w:rsidR="003900CF" w:rsidRPr="00624863" w14:paraId="64354972" w14:textId="77777777" w:rsidTr="003900CF">
        <w:trPr>
          <w:trHeight w:val="26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6D3D43" w14:textId="77777777" w:rsidR="003900CF" w:rsidRPr="00624863" w:rsidRDefault="003900CF" w:rsidP="004F53C3">
            <w:pPr>
              <w:contextualSpacing/>
              <w:jc w:val="center"/>
              <w:rPr>
                <w:kern w:val="2"/>
                <w:sz w:val="22"/>
                <w:szCs w:val="22"/>
              </w:rPr>
            </w:pPr>
            <w:r w:rsidRPr="00624863">
              <w:rPr>
                <w:kern w:val="2"/>
                <w:sz w:val="22"/>
                <w:szCs w:val="22"/>
              </w:rPr>
              <w:t>7</w:t>
            </w:r>
          </w:p>
        </w:tc>
        <w:tc>
          <w:tcPr>
            <w:tcW w:w="212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D3F63F" w14:textId="77777777" w:rsidR="003900CF" w:rsidRPr="00624863" w:rsidRDefault="003900CF" w:rsidP="003900CF">
            <w:pPr>
              <w:pStyle w:val="af0"/>
              <w:widowControl/>
              <w:numPr>
                <w:ilvl w:val="0"/>
                <w:numId w:val="29"/>
              </w:numPr>
              <w:ind w:firstLineChars="0"/>
              <w:contextualSpacing/>
              <w:jc w:val="center"/>
              <w:rPr>
                <w:rFonts w:ascii="Times New Roman" w:eastAsia="Times New Roman" w:hAnsi="Times New Roma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9AD6F6" w14:textId="77777777" w:rsidR="003900CF" w:rsidRPr="00624863" w:rsidRDefault="003900CF" w:rsidP="004F53C3">
            <w:pPr>
              <w:contextualSpacing/>
              <w:jc w:val="center"/>
              <w:rPr>
                <w:rFonts w:eastAsia="Calibri"/>
                <w:kern w:val="2"/>
                <w:sz w:val="22"/>
                <w:szCs w:val="22"/>
              </w:rPr>
            </w:pPr>
            <w:r w:rsidRPr="00624863">
              <w:rPr>
                <w:kern w:val="2"/>
                <w:sz w:val="22"/>
                <w:szCs w:val="22"/>
              </w:rPr>
              <w:t>(3,4), (4,3)</w:t>
            </w:r>
          </w:p>
        </w:tc>
      </w:tr>
    </w:tbl>
    <w:p w14:paraId="2C774D7D" w14:textId="77777777" w:rsidR="00E56C85" w:rsidRDefault="00E56C85" w:rsidP="00DD3BB6">
      <w:pPr>
        <w:adjustRightInd w:val="0"/>
        <w:snapToGrid w:val="0"/>
        <w:spacing w:beforeLines="50" w:before="120" w:line="288" w:lineRule="auto"/>
        <w:jc w:val="both"/>
        <w:rPr>
          <w:color w:val="000000"/>
          <w:sz w:val="21"/>
          <w:szCs w:val="21"/>
        </w:rPr>
      </w:pPr>
    </w:p>
    <w:p w14:paraId="3E094ECF" w14:textId="317DF49D" w:rsidR="00DA7207" w:rsidRDefault="00121AF6" w:rsidP="00DA7207">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DA7207" w:rsidRPr="00DC727D">
        <w:rPr>
          <w:rFonts w:ascii="Arial" w:hAnsi="Arial" w:cs="Arial"/>
          <w:b/>
          <w:sz w:val="24"/>
          <w:szCs w:val="24"/>
        </w:rPr>
        <w:t xml:space="preserve">. </w:t>
      </w:r>
      <w:r w:rsidR="00DA7207">
        <w:rPr>
          <w:rFonts w:ascii="Arial" w:hAnsi="Arial" w:cs="Arial"/>
          <w:b/>
          <w:sz w:val="24"/>
          <w:szCs w:val="24"/>
        </w:rPr>
        <w:t>Full TX power</w:t>
      </w:r>
      <w:r w:rsidR="00DA7207" w:rsidRPr="00AD4363">
        <w:rPr>
          <w:rFonts w:ascii="Arial" w:hAnsi="Arial" w:cs="Arial"/>
          <w:b/>
          <w:sz w:val="24"/>
          <w:szCs w:val="24"/>
        </w:rPr>
        <w:t xml:space="preserve"> enhancement for enabling 8 TX UL transmission </w:t>
      </w:r>
    </w:p>
    <w:p w14:paraId="06213006" w14:textId="2575F799" w:rsidR="00DA7207" w:rsidRDefault="00DA7207" w:rsidP="00DA7207">
      <w:p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I</w:t>
      </w:r>
      <w:r>
        <w:rPr>
          <w:color w:val="000000"/>
          <w:sz w:val="21"/>
          <w:szCs w:val="21"/>
          <w:lang w:eastAsia="zh-CN"/>
        </w:rPr>
        <w:t>n RAN1#11</w:t>
      </w:r>
      <w:r w:rsidR="00121AF6">
        <w:rPr>
          <w:color w:val="000000"/>
          <w:sz w:val="21"/>
          <w:szCs w:val="21"/>
          <w:lang w:eastAsia="zh-CN"/>
        </w:rPr>
        <w:t>3</w:t>
      </w:r>
      <w:r>
        <w:rPr>
          <w:color w:val="000000"/>
          <w:sz w:val="21"/>
          <w:szCs w:val="21"/>
          <w:lang w:eastAsia="zh-CN"/>
        </w:rPr>
        <w:t xml:space="preserve"> meeting [</w:t>
      </w:r>
      <w:r w:rsidR="00121AF6">
        <w:rPr>
          <w:color w:val="000000"/>
          <w:sz w:val="21"/>
          <w:szCs w:val="21"/>
          <w:lang w:eastAsia="zh-CN"/>
        </w:rPr>
        <w:t>1</w:t>
      </w:r>
      <w:r>
        <w:rPr>
          <w:color w:val="000000"/>
          <w:sz w:val="21"/>
          <w:szCs w:val="21"/>
          <w:lang w:eastAsia="zh-CN"/>
        </w:rPr>
        <w:t>], the following agreement ha</w:t>
      </w:r>
      <w:r w:rsidR="00F40D8C">
        <w:rPr>
          <w:color w:val="000000"/>
          <w:sz w:val="21"/>
          <w:szCs w:val="21"/>
          <w:lang w:eastAsia="zh-CN"/>
        </w:rPr>
        <w:t>s</w:t>
      </w:r>
      <w:r>
        <w:rPr>
          <w:color w:val="000000"/>
          <w:sz w:val="21"/>
          <w:szCs w:val="21"/>
          <w:lang w:eastAsia="zh-CN"/>
        </w:rPr>
        <w:t xml:space="preserve"> been achieved for full power transmission.</w:t>
      </w:r>
    </w:p>
    <w:tbl>
      <w:tblPr>
        <w:tblStyle w:val="ad"/>
        <w:tblW w:w="0" w:type="auto"/>
        <w:tblLook w:val="04A0" w:firstRow="1" w:lastRow="0" w:firstColumn="1" w:lastColumn="0" w:noHBand="0" w:noVBand="1"/>
      </w:tblPr>
      <w:tblGrid>
        <w:gridCol w:w="9855"/>
      </w:tblGrid>
      <w:tr w:rsidR="00F40D8C" w14:paraId="40BFFA31" w14:textId="77777777" w:rsidTr="00E2238C">
        <w:tc>
          <w:tcPr>
            <w:tcW w:w="10160" w:type="dxa"/>
          </w:tcPr>
          <w:p w14:paraId="622B8F93" w14:textId="77777777" w:rsidR="00121AF6" w:rsidRPr="008E46C1" w:rsidRDefault="00121AF6" w:rsidP="00121AF6">
            <w:pPr>
              <w:contextualSpacing/>
              <w:rPr>
                <w:rFonts w:eastAsia="Times New Roman"/>
                <w:highlight w:val="green"/>
                <w:lang w:val="en-US"/>
              </w:rPr>
            </w:pPr>
            <w:r w:rsidRPr="008E46C1">
              <w:rPr>
                <w:rFonts w:eastAsia="Times New Roman"/>
                <w:b/>
                <w:bCs/>
                <w:highlight w:val="green"/>
                <w:lang w:val="en-US"/>
              </w:rPr>
              <w:t xml:space="preserve">Agreement </w:t>
            </w:r>
            <w:r w:rsidRPr="008E46C1">
              <w:rPr>
                <w:b/>
                <w:bCs/>
                <w:iCs/>
                <w:highlight w:val="green"/>
              </w:rPr>
              <w:t>(#113)</w:t>
            </w:r>
          </w:p>
          <w:p w14:paraId="3C2FE075" w14:textId="77777777" w:rsidR="00121AF6" w:rsidRPr="008E46C1" w:rsidRDefault="00121AF6" w:rsidP="00121AF6">
            <w:pPr>
              <w:contextualSpacing/>
              <w:rPr>
                <w:rFonts w:eastAsia="Times New Roman"/>
                <w:lang w:val="en-US"/>
              </w:rPr>
            </w:pPr>
            <w:r w:rsidRPr="008E46C1">
              <w:rPr>
                <w:rFonts w:eastAsia="Times New Roman"/>
                <w:lang w:val="en-US"/>
              </w:rPr>
              <w:t>For codebook design of an 8TX partial-coherent UE, configured with an 8-port SRS resource</w:t>
            </w:r>
          </w:p>
          <w:p w14:paraId="13C2AB1E" w14:textId="77777777" w:rsidR="00121AF6" w:rsidRPr="008E46C1" w:rsidRDefault="00121AF6" w:rsidP="00121AF6">
            <w:pPr>
              <w:numPr>
                <w:ilvl w:val="0"/>
                <w:numId w:val="31"/>
              </w:numPr>
              <w:autoSpaceDN w:val="0"/>
              <w:contextualSpacing/>
              <w:jc w:val="both"/>
              <w:rPr>
                <w:rFonts w:eastAsia="Times New Roman"/>
                <w:lang w:val="en-US"/>
              </w:rPr>
            </w:pPr>
            <w:r w:rsidRPr="008E46C1">
              <w:rPr>
                <w:rFonts w:eastAsia="Times New Roman"/>
                <w:lang w:val="en-US"/>
              </w:rPr>
              <w:t>For when Ng=2, following convention for assumption of port coherency scheme is used</w:t>
            </w:r>
          </w:p>
          <w:p w14:paraId="2E2B63BC" w14:textId="77777777" w:rsidR="00121AF6" w:rsidRPr="008E46C1" w:rsidRDefault="00121AF6" w:rsidP="00121AF6">
            <w:pPr>
              <w:numPr>
                <w:ilvl w:val="1"/>
                <w:numId w:val="31"/>
              </w:numPr>
              <w:autoSpaceDN w:val="0"/>
              <w:ind w:left="1060"/>
              <w:contextualSpacing/>
              <w:jc w:val="both"/>
              <w:rPr>
                <w:rFonts w:eastAsia="Times New Roman"/>
                <w:lang w:eastAsia="x-none"/>
              </w:rPr>
            </w:pPr>
            <w:r w:rsidRPr="008E46C1">
              <w:rPr>
                <w:rFonts w:eastAsia="Times New Roman"/>
                <w:lang w:eastAsia="x-none"/>
              </w:rPr>
              <w:t>Alt 2: two coherent groups of {0,1,4,5} and {2,3,6,7}</w:t>
            </w:r>
          </w:p>
          <w:p w14:paraId="519DE1DC" w14:textId="77777777" w:rsidR="00121AF6" w:rsidRPr="008E46C1" w:rsidRDefault="00121AF6" w:rsidP="00121AF6">
            <w:pPr>
              <w:numPr>
                <w:ilvl w:val="0"/>
                <w:numId w:val="31"/>
              </w:numPr>
              <w:autoSpaceDN w:val="0"/>
              <w:contextualSpacing/>
              <w:jc w:val="both"/>
              <w:rPr>
                <w:rFonts w:eastAsia="Times New Roman"/>
                <w:lang w:val="en-US"/>
              </w:rPr>
            </w:pPr>
            <w:r w:rsidRPr="008E46C1">
              <w:rPr>
                <w:rFonts w:eastAsia="Times New Roman"/>
                <w:lang w:val="en-US"/>
              </w:rPr>
              <w:t>For when Ng=4, following convention for assumption of port coherency scheme is used</w:t>
            </w:r>
          </w:p>
          <w:p w14:paraId="30EEA876" w14:textId="77777777" w:rsidR="00121AF6" w:rsidRPr="008E46C1" w:rsidRDefault="00121AF6" w:rsidP="00121AF6">
            <w:pPr>
              <w:numPr>
                <w:ilvl w:val="1"/>
                <w:numId w:val="31"/>
              </w:numPr>
              <w:autoSpaceDN w:val="0"/>
              <w:ind w:left="1060"/>
              <w:contextualSpacing/>
              <w:jc w:val="both"/>
              <w:rPr>
                <w:rFonts w:eastAsia="Times New Roman"/>
                <w:lang w:eastAsia="x-none"/>
              </w:rPr>
            </w:pPr>
            <w:r w:rsidRPr="008E46C1">
              <w:rPr>
                <w:rFonts w:eastAsia="Times New Roman"/>
                <w:lang w:eastAsia="x-none"/>
              </w:rPr>
              <w:t>Alt 1: four coherent groups of {0,4}, {1,5}, {2,6}, and {3,7}</w:t>
            </w:r>
          </w:p>
          <w:p w14:paraId="4EC19427" w14:textId="77777777" w:rsidR="00121AF6" w:rsidRPr="008E46C1" w:rsidRDefault="00121AF6" w:rsidP="00121AF6">
            <w:pPr>
              <w:contextualSpacing/>
              <w:rPr>
                <w:bCs/>
                <w:highlight w:val="green"/>
                <w:lang w:val="en-US"/>
              </w:rPr>
            </w:pPr>
          </w:p>
          <w:p w14:paraId="735D7B79" w14:textId="77777777" w:rsidR="00121AF6" w:rsidRPr="008E46C1" w:rsidRDefault="00121AF6" w:rsidP="00121AF6">
            <w:pPr>
              <w:contextualSpacing/>
              <w:rPr>
                <w:rFonts w:eastAsia="Times New Roman"/>
                <w:highlight w:val="green"/>
                <w:lang w:val="en-US"/>
              </w:rPr>
            </w:pPr>
            <w:r w:rsidRPr="008E46C1">
              <w:rPr>
                <w:rFonts w:eastAsia="Times New Roman"/>
                <w:b/>
                <w:bCs/>
                <w:highlight w:val="green"/>
                <w:lang w:val="en-US"/>
              </w:rPr>
              <w:t xml:space="preserve">Agreement </w:t>
            </w:r>
            <w:r w:rsidRPr="008E46C1">
              <w:rPr>
                <w:b/>
                <w:bCs/>
                <w:iCs/>
                <w:highlight w:val="green"/>
              </w:rPr>
              <w:t>(#113)</w:t>
            </w:r>
          </w:p>
          <w:p w14:paraId="6456D2F5" w14:textId="77777777" w:rsidR="00121AF6" w:rsidRPr="008E46C1" w:rsidRDefault="00121AF6" w:rsidP="00121AF6">
            <w:pPr>
              <w:snapToGrid w:val="0"/>
              <w:contextualSpacing/>
              <w:rPr>
                <w:lang w:eastAsia="zh-CN"/>
              </w:rPr>
            </w:pPr>
            <w:r w:rsidRPr="008E46C1">
              <w:rPr>
                <w:lang w:eastAsia="zh-CN"/>
              </w:rPr>
              <w:t>For full power PUSCH transmission by an 8TX UE, confirm the Working Assumption for Mode1 with updates:</w:t>
            </w:r>
          </w:p>
          <w:p w14:paraId="71E7E089" w14:textId="77777777" w:rsidR="00121AF6" w:rsidRPr="008E46C1" w:rsidRDefault="00121AF6" w:rsidP="00121AF6">
            <w:pPr>
              <w:numPr>
                <w:ilvl w:val="0"/>
                <w:numId w:val="35"/>
              </w:numPr>
              <w:contextualSpacing/>
              <w:jc w:val="both"/>
              <w:rPr>
                <w:rFonts w:eastAsia="Times New Roman"/>
              </w:rPr>
            </w:pPr>
            <w:r w:rsidRPr="008E46C1">
              <w:rPr>
                <w:rStyle w:val="af6"/>
                <w:rFonts w:eastAsia="Times New Roman"/>
              </w:rPr>
              <w:t xml:space="preserve">To support full power transmission with </w:t>
            </w:r>
            <w:bookmarkStart w:id="2" w:name="_Hlk135941362"/>
            <w:r w:rsidRPr="008E46C1">
              <w:rPr>
                <w:rStyle w:val="af6"/>
                <w:rFonts w:eastAsia="Times New Roman"/>
              </w:rPr>
              <w:t>Mode1, Rel-16 Mode1 (fullPowerMode1) is re-used.</w:t>
            </w:r>
          </w:p>
          <w:p w14:paraId="679DD84F" w14:textId="77777777" w:rsidR="00121AF6" w:rsidRPr="008E46C1" w:rsidRDefault="00121AF6" w:rsidP="00121AF6">
            <w:pPr>
              <w:numPr>
                <w:ilvl w:val="1"/>
                <w:numId w:val="31"/>
              </w:numPr>
              <w:autoSpaceDN w:val="0"/>
              <w:ind w:left="1080"/>
              <w:contextualSpacing/>
              <w:jc w:val="both"/>
              <w:rPr>
                <w:rStyle w:val="af6"/>
                <w:rFonts w:eastAsia="Times New Roman"/>
                <w:i w:val="0"/>
                <w:iCs w:val="0"/>
                <w:strike/>
              </w:rPr>
            </w:pPr>
            <w:r w:rsidRPr="008E46C1">
              <w:rPr>
                <w:rStyle w:val="af6"/>
                <w:rFonts w:eastAsia="Times New Roman"/>
                <w:strike/>
              </w:rPr>
              <w:t xml:space="preserve">FFS if more than one of the 8TX full coherent precoders is used. </w:t>
            </w:r>
          </w:p>
          <w:p w14:paraId="2D80484F" w14:textId="77777777" w:rsidR="00121AF6" w:rsidRPr="00121AF6" w:rsidRDefault="00121AF6" w:rsidP="00121AF6">
            <w:pPr>
              <w:numPr>
                <w:ilvl w:val="1"/>
                <w:numId w:val="31"/>
              </w:numPr>
              <w:autoSpaceDN w:val="0"/>
              <w:ind w:left="1080"/>
              <w:contextualSpacing/>
              <w:jc w:val="both"/>
              <w:rPr>
                <w:rFonts w:eastAsia="Times New Roman"/>
              </w:rPr>
            </w:pPr>
            <w:r w:rsidRPr="00121AF6">
              <w:rPr>
                <w:rFonts w:eastAsia="Times New Roman"/>
              </w:rPr>
              <w:t>FFS: identification of precoders per rank / per Ng</w:t>
            </w:r>
          </w:p>
          <w:bookmarkEnd w:id="2"/>
          <w:p w14:paraId="2D62D0F9" w14:textId="77777777" w:rsidR="00121AF6" w:rsidRPr="00121AF6" w:rsidRDefault="00121AF6" w:rsidP="00121AF6">
            <w:pPr>
              <w:contextualSpacing/>
              <w:rPr>
                <w:rFonts w:eastAsia="Times New Roman"/>
                <w:b/>
                <w:bCs/>
                <w:highlight w:val="green"/>
                <w:lang w:val="en-US"/>
              </w:rPr>
            </w:pPr>
          </w:p>
          <w:p w14:paraId="42F7A4DE" w14:textId="77777777" w:rsidR="00121AF6" w:rsidRPr="00121AF6" w:rsidRDefault="00121AF6" w:rsidP="00121AF6">
            <w:pPr>
              <w:contextualSpacing/>
              <w:rPr>
                <w:rFonts w:eastAsia="Times New Roman"/>
                <w:highlight w:val="green"/>
                <w:lang w:val="en-US"/>
              </w:rPr>
            </w:pPr>
            <w:r w:rsidRPr="00121AF6">
              <w:rPr>
                <w:rFonts w:eastAsia="Times New Roman"/>
                <w:b/>
                <w:bCs/>
                <w:highlight w:val="green"/>
                <w:lang w:val="en-US"/>
              </w:rPr>
              <w:t xml:space="preserve">Agreement </w:t>
            </w:r>
            <w:r w:rsidRPr="00121AF6">
              <w:rPr>
                <w:b/>
                <w:bCs/>
                <w:iCs/>
                <w:highlight w:val="green"/>
              </w:rPr>
              <w:t>(#113)</w:t>
            </w:r>
          </w:p>
          <w:p w14:paraId="317CAC45" w14:textId="77777777" w:rsidR="00121AF6" w:rsidRPr="00121AF6" w:rsidRDefault="00121AF6" w:rsidP="00121AF6">
            <w:pPr>
              <w:snapToGrid w:val="0"/>
              <w:contextualSpacing/>
              <w:rPr>
                <w:lang w:eastAsia="zh-CN"/>
              </w:rPr>
            </w:pPr>
            <w:r w:rsidRPr="00121AF6">
              <w:rPr>
                <w:lang w:eastAsia="zh-CN"/>
              </w:rPr>
              <w:t>For full power PUSCH transmission by an 8TX UE, confirm the Working Assumption for Mode2 with updates:</w:t>
            </w:r>
          </w:p>
          <w:p w14:paraId="16E9A1D2" w14:textId="77777777" w:rsidR="00121AF6" w:rsidRPr="00121AF6" w:rsidRDefault="00121AF6" w:rsidP="00121AF6">
            <w:pPr>
              <w:numPr>
                <w:ilvl w:val="0"/>
                <w:numId w:val="36"/>
              </w:numPr>
              <w:contextualSpacing/>
              <w:jc w:val="both"/>
              <w:rPr>
                <w:rFonts w:eastAsia="Times New Roman"/>
              </w:rPr>
            </w:pPr>
            <w:r w:rsidRPr="00121AF6">
              <w:rPr>
                <w:rStyle w:val="af6"/>
                <w:rFonts w:eastAsia="Times New Roman"/>
              </w:rPr>
              <w:t>To support full power transmission with Mode2, Rel-16 Mode2 (fullPowerMode2) is re-used.</w:t>
            </w:r>
          </w:p>
          <w:p w14:paraId="1BF1A519" w14:textId="77777777" w:rsidR="00121AF6" w:rsidRPr="00121AF6" w:rsidRDefault="00121AF6" w:rsidP="00121AF6">
            <w:pPr>
              <w:numPr>
                <w:ilvl w:val="1"/>
                <w:numId w:val="31"/>
              </w:numPr>
              <w:autoSpaceDN w:val="0"/>
              <w:ind w:left="1080"/>
              <w:contextualSpacing/>
              <w:jc w:val="both"/>
              <w:rPr>
                <w:rFonts w:eastAsia="Times New Roman"/>
              </w:rPr>
            </w:pPr>
            <w:r w:rsidRPr="00121AF6">
              <w:rPr>
                <w:rStyle w:val="af6"/>
                <w:rFonts w:eastAsia="Times New Roman"/>
                <w:strike/>
              </w:rPr>
              <w:t>FFS</w:t>
            </w:r>
            <w:r w:rsidRPr="00121AF6">
              <w:rPr>
                <w:rStyle w:val="af6"/>
                <w:rFonts w:eastAsia="Times New Roman"/>
              </w:rPr>
              <w:t xml:space="preserve"> definition of precoder groups (G0, G1, …)</w:t>
            </w:r>
          </w:p>
          <w:p w14:paraId="6F202F35" w14:textId="15FF14C8" w:rsidR="00F40D8C" w:rsidRPr="00121AF6" w:rsidRDefault="00121AF6" w:rsidP="00121AF6">
            <w:pPr>
              <w:numPr>
                <w:ilvl w:val="1"/>
                <w:numId w:val="31"/>
              </w:numPr>
              <w:autoSpaceDN w:val="0"/>
              <w:ind w:left="1080"/>
              <w:contextualSpacing/>
              <w:jc w:val="both"/>
              <w:rPr>
                <w:lang w:val="en-US"/>
              </w:rPr>
            </w:pPr>
            <w:r w:rsidRPr="00121AF6">
              <w:rPr>
                <w:rStyle w:val="af6"/>
                <w:rFonts w:eastAsia="Times New Roman"/>
                <w:strike/>
              </w:rPr>
              <w:t>FFS</w:t>
            </w:r>
            <w:r w:rsidRPr="00121AF6">
              <w:rPr>
                <w:rStyle w:val="af6"/>
                <w:rFonts w:eastAsia="Times New Roman"/>
              </w:rPr>
              <w:t xml:space="preserve"> enh</w:t>
            </w:r>
            <w:r w:rsidRPr="008E46C1">
              <w:rPr>
                <w:rStyle w:val="af6"/>
                <w:rFonts w:eastAsia="Times New Roman"/>
              </w:rPr>
              <w:t>ancements for SRS configuration</w:t>
            </w:r>
          </w:p>
        </w:tc>
      </w:tr>
    </w:tbl>
    <w:p w14:paraId="25CB1331" w14:textId="230A86ED" w:rsidR="0005150C" w:rsidRPr="0005150C" w:rsidRDefault="00DA7207" w:rsidP="0005150C">
      <w:pPr>
        <w:adjustRightInd w:val="0"/>
        <w:snapToGrid w:val="0"/>
        <w:spacing w:beforeLines="50" w:before="120" w:line="288" w:lineRule="auto"/>
        <w:jc w:val="both"/>
        <w:rPr>
          <w:b/>
          <w:bCs/>
          <w:sz w:val="21"/>
          <w:szCs w:val="21"/>
          <w:u w:val="single"/>
          <w:lang w:eastAsia="zh-CN"/>
        </w:rPr>
      </w:pPr>
      <w:r w:rsidRPr="0005150C">
        <w:rPr>
          <w:color w:val="000000"/>
          <w:sz w:val="21"/>
          <w:szCs w:val="21"/>
          <w:lang w:eastAsia="zh-CN"/>
        </w:rPr>
        <w:t xml:space="preserve">In Rel-16, full TX power enhancement has been discussed for </w:t>
      </w:r>
      <w:r w:rsidR="00FE7FA4">
        <w:rPr>
          <w:color w:val="000000"/>
          <w:sz w:val="21"/>
          <w:szCs w:val="21"/>
          <w:lang w:eastAsia="zh-CN"/>
        </w:rPr>
        <w:t>partial</w:t>
      </w:r>
      <w:r w:rsidRPr="0005150C">
        <w:rPr>
          <w:color w:val="000000"/>
          <w:sz w:val="21"/>
          <w:szCs w:val="21"/>
          <w:lang w:eastAsia="zh-CN"/>
        </w:rPr>
        <w:t xml:space="preserve"> and non-coherent UE, where full TX power UL transmission mode can be configured by </w:t>
      </w:r>
      <w:proofErr w:type="spellStart"/>
      <w:r w:rsidRPr="0005150C">
        <w:rPr>
          <w:i/>
          <w:iCs/>
          <w:color w:val="000000"/>
          <w:sz w:val="21"/>
          <w:szCs w:val="21"/>
          <w:lang w:eastAsia="zh-CN"/>
        </w:rPr>
        <w:t>ul-FullPowerTransmission</w:t>
      </w:r>
      <w:proofErr w:type="spellEnd"/>
      <w:r w:rsidRPr="0005150C">
        <w:rPr>
          <w:color w:val="000000"/>
          <w:sz w:val="21"/>
          <w:szCs w:val="21"/>
          <w:lang w:eastAsia="zh-CN"/>
        </w:rPr>
        <w:t xml:space="preserve"> with </w:t>
      </w:r>
      <w:proofErr w:type="spellStart"/>
      <w:r w:rsidRPr="0005150C">
        <w:rPr>
          <w:i/>
          <w:iCs/>
          <w:color w:val="000000"/>
          <w:sz w:val="21"/>
          <w:szCs w:val="21"/>
          <w:lang w:eastAsia="zh-CN"/>
        </w:rPr>
        <w:t>fullpower</w:t>
      </w:r>
      <w:proofErr w:type="spellEnd"/>
      <w:r w:rsidRPr="0005150C">
        <w:rPr>
          <w:color w:val="000000"/>
          <w:sz w:val="21"/>
          <w:szCs w:val="21"/>
          <w:lang w:eastAsia="zh-CN"/>
        </w:rPr>
        <w:t xml:space="preserve">, </w:t>
      </w:r>
      <w:r w:rsidRPr="0005150C">
        <w:rPr>
          <w:i/>
          <w:iCs/>
          <w:color w:val="000000"/>
          <w:sz w:val="21"/>
          <w:szCs w:val="21"/>
          <w:lang w:eastAsia="zh-CN"/>
        </w:rPr>
        <w:t>fullpowerMode1</w:t>
      </w:r>
      <w:r w:rsidRPr="0005150C">
        <w:rPr>
          <w:color w:val="000000"/>
          <w:sz w:val="21"/>
          <w:szCs w:val="21"/>
          <w:lang w:eastAsia="zh-CN"/>
        </w:rPr>
        <w:t xml:space="preserve">, or </w:t>
      </w:r>
      <w:r w:rsidRPr="0005150C">
        <w:rPr>
          <w:i/>
          <w:iCs/>
          <w:color w:val="000000"/>
          <w:sz w:val="21"/>
          <w:szCs w:val="21"/>
          <w:lang w:eastAsia="zh-CN"/>
        </w:rPr>
        <w:t>fullpowerMode2</w:t>
      </w:r>
      <w:r w:rsidRPr="0005150C">
        <w:rPr>
          <w:color w:val="000000"/>
          <w:sz w:val="21"/>
          <w:szCs w:val="21"/>
          <w:lang w:eastAsia="zh-CN"/>
        </w:rPr>
        <w:t xml:space="preserve">. </w:t>
      </w:r>
      <w:r w:rsidR="0005150C" w:rsidRPr="0005150C">
        <w:rPr>
          <w:color w:val="000000"/>
          <w:sz w:val="21"/>
          <w:szCs w:val="21"/>
          <w:lang w:eastAsia="zh-CN"/>
        </w:rPr>
        <w:t xml:space="preserve">As shown in Table </w:t>
      </w:r>
      <w:r w:rsidR="000D3A2D">
        <w:rPr>
          <w:color w:val="000000"/>
          <w:sz w:val="21"/>
          <w:szCs w:val="21"/>
          <w:lang w:eastAsia="zh-CN"/>
        </w:rPr>
        <w:t>3</w:t>
      </w:r>
      <w:r w:rsidR="0005150C" w:rsidRPr="0005150C">
        <w:rPr>
          <w:color w:val="000000"/>
          <w:sz w:val="21"/>
          <w:szCs w:val="21"/>
          <w:lang w:eastAsia="zh-CN"/>
        </w:rPr>
        <w:t xml:space="preserve">, for CAP1 UE, </w:t>
      </w:r>
      <w:proofErr w:type="spellStart"/>
      <w:r w:rsidR="0005150C" w:rsidRPr="0005150C">
        <w:rPr>
          <w:i/>
          <w:iCs/>
          <w:color w:val="000000"/>
          <w:sz w:val="21"/>
          <w:szCs w:val="21"/>
          <w:lang w:eastAsia="zh-CN"/>
        </w:rPr>
        <w:t>fullpower</w:t>
      </w:r>
      <w:proofErr w:type="spellEnd"/>
      <w:r w:rsidR="0005150C" w:rsidRPr="0005150C">
        <w:rPr>
          <w:i/>
          <w:iCs/>
          <w:color w:val="000000"/>
          <w:sz w:val="21"/>
          <w:szCs w:val="21"/>
          <w:lang w:eastAsia="zh-CN"/>
        </w:rPr>
        <w:t xml:space="preserve"> mode</w:t>
      </w:r>
      <w:r w:rsidR="0005150C" w:rsidRPr="0005150C">
        <w:rPr>
          <w:color w:val="000000"/>
          <w:sz w:val="21"/>
          <w:szCs w:val="21"/>
          <w:lang w:eastAsia="zh-CN"/>
        </w:rPr>
        <w:t xml:space="preserv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w:t>
      </w:r>
      <w:r w:rsidR="0005150C" w:rsidRPr="0005150C">
        <w:rPr>
          <w:color w:val="000000"/>
          <w:sz w:val="21"/>
          <w:szCs w:val="21"/>
          <w:lang w:eastAsia="zh-CN"/>
        </w:rPr>
        <w:t xml:space="preserve"> with antenna virtualization can be used to achieve full power transmission. Secondly, for CAP3 and CAP2 UE, </w:t>
      </w:r>
      <w:r w:rsidR="0005150C" w:rsidRPr="0005150C">
        <w:rPr>
          <w:i/>
          <w:iCs/>
          <w:color w:val="000000"/>
          <w:sz w:val="21"/>
          <w:szCs w:val="21"/>
          <w:lang w:eastAsia="zh-CN"/>
        </w:rPr>
        <w:t>fullpowerMode1</w:t>
      </w:r>
      <w:r w:rsidR="0005150C" w:rsidRPr="0005150C">
        <w:rPr>
          <w:color w:val="000000"/>
          <w:sz w:val="21"/>
          <w:szCs w:val="21"/>
          <w:lang w:eastAsia="zh-CN"/>
        </w:rPr>
        <w:t>, and</w:t>
      </w:r>
      <w:r w:rsidR="0005150C" w:rsidRPr="0005150C">
        <w:rPr>
          <w:i/>
          <w:iCs/>
          <w:color w:val="000000"/>
          <w:sz w:val="21"/>
          <w:szCs w:val="21"/>
          <w:lang w:eastAsia="zh-CN"/>
        </w:rPr>
        <w:t xml:space="preserve"> fullpowerMode2 </w:t>
      </w:r>
      <w:r w:rsidR="0005150C" w:rsidRPr="0005150C">
        <w:rPr>
          <w:color w:val="000000"/>
          <w:sz w:val="21"/>
          <w:szCs w:val="21"/>
          <w:lang w:eastAsia="zh-CN"/>
        </w:rPr>
        <w:t xml:space="preserve">can be used to achieve full power transmission. </w:t>
      </w:r>
    </w:p>
    <w:p w14:paraId="7AAC071A" w14:textId="4AA15FA4" w:rsidR="0005150C" w:rsidRPr="00D74835" w:rsidRDefault="0005150C" w:rsidP="0005150C">
      <w:pPr>
        <w:adjustRightInd w:val="0"/>
        <w:snapToGrid w:val="0"/>
        <w:spacing w:beforeLines="50" w:before="120" w:line="288" w:lineRule="auto"/>
        <w:jc w:val="center"/>
        <w:rPr>
          <w:sz w:val="21"/>
          <w:szCs w:val="21"/>
          <w:lang w:eastAsia="zh-CN"/>
        </w:rPr>
      </w:pPr>
      <w:r w:rsidRPr="00D74835">
        <w:rPr>
          <w:rFonts w:hint="eastAsia"/>
          <w:sz w:val="21"/>
          <w:szCs w:val="21"/>
          <w:lang w:eastAsia="zh-CN"/>
        </w:rPr>
        <w:t>T</w:t>
      </w:r>
      <w:r w:rsidRPr="00D74835">
        <w:rPr>
          <w:sz w:val="21"/>
          <w:szCs w:val="21"/>
          <w:lang w:eastAsia="zh-CN"/>
        </w:rPr>
        <w:t xml:space="preserve">able </w:t>
      </w:r>
      <w:r w:rsidR="000D3A2D">
        <w:rPr>
          <w:sz w:val="21"/>
          <w:szCs w:val="21"/>
          <w:lang w:eastAsia="zh-CN"/>
        </w:rPr>
        <w:t>3</w:t>
      </w:r>
      <w:r w:rsidRPr="00D74835">
        <w:rPr>
          <w:sz w:val="21"/>
          <w:szCs w:val="21"/>
          <w:lang w:eastAsia="zh-CN"/>
        </w:rPr>
        <w:t>.</w:t>
      </w:r>
      <w:r w:rsidRPr="00D74835">
        <w:rPr>
          <w:color w:val="000000"/>
          <w:sz w:val="21"/>
          <w:szCs w:val="21"/>
          <w:lang w:eastAsia="zh-CN"/>
        </w:rPr>
        <w:t xml:space="preserve"> </w:t>
      </w:r>
      <w:r>
        <w:rPr>
          <w:color w:val="000000"/>
          <w:sz w:val="21"/>
          <w:szCs w:val="21"/>
          <w:lang w:eastAsia="zh-CN"/>
        </w:rPr>
        <w:t>Typical PA architecture for 8 TX UE</w:t>
      </w:r>
    </w:p>
    <w:tbl>
      <w:tblPr>
        <w:tblStyle w:val="ad"/>
        <w:tblW w:w="9781" w:type="dxa"/>
        <w:jc w:val="center"/>
        <w:tblLayout w:type="fixed"/>
        <w:tblLook w:val="04A0" w:firstRow="1" w:lastRow="0" w:firstColumn="1" w:lastColumn="0" w:noHBand="0" w:noVBand="1"/>
      </w:tblPr>
      <w:tblGrid>
        <w:gridCol w:w="3827"/>
        <w:gridCol w:w="851"/>
        <w:gridCol w:w="992"/>
        <w:gridCol w:w="1984"/>
        <w:gridCol w:w="2127"/>
      </w:tblGrid>
      <w:tr w:rsidR="0005150C" w:rsidRPr="005E44BD" w14:paraId="7E6C459C" w14:textId="77777777" w:rsidTr="0005150C">
        <w:trPr>
          <w:trHeight w:val="789"/>
          <w:jc w:val="center"/>
        </w:trPr>
        <w:tc>
          <w:tcPr>
            <w:tcW w:w="3827" w:type="dxa"/>
            <w:vAlign w:val="center"/>
          </w:tcPr>
          <w:p w14:paraId="34997B83"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sz w:val="18"/>
                <w:szCs w:val="18"/>
                <w:lang w:eastAsia="zh-CN"/>
              </w:rPr>
              <w:t>PA architecture</w:t>
            </w:r>
          </w:p>
        </w:tc>
        <w:tc>
          <w:tcPr>
            <w:tcW w:w="851" w:type="dxa"/>
            <w:vAlign w:val="center"/>
          </w:tcPr>
          <w:p w14:paraId="7F242F39" w14:textId="77777777" w:rsidR="0005150C" w:rsidRPr="005E44BD" w:rsidRDefault="0005150C" w:rsidP="00440F7D">
            <w:pPr>
              <w:adjustRightInd w:val="0"/>
              <w:snapToGrid w:val="0"/>
              <w:spacing w:line="288" w:lineRule="auto"/>
              <w:jc w:val="center"/>
              <w:rPr>
                <w:b/>
                <w:bCs/>
                <w:sz w:val="18"/>
                <w:szCs w:val="18"/>
                <w:lang w:eastAsia="zh-CN"/>
              </w:rPr>
            </w:pPr>
            <w:proofErr w:type="spellStart"/>
            <w:r w:rsidRPr="005E44BD">
              <w:rPr>
                <w:b/>
                <w:bCs/>
                <w:i/>
                <w:iCs/>
                <w:color w:val="000000"/>
                <w:sz w:val="18"/>
                <w:szCs w:val="18"/>
                <w:lang w:eastAsia="zh-CN"/>
              </w:rPr>
              <w:t>fullpower</w:t>
            </w:r>
            <w:proofErr w:type="spellEnd"/>
            <w:r w:rsidRPr="005E44BD">
              <w:rPr>
                <w:b/>
                <w:bCs/>
                <w:i/>
                <w:iCs/>
                <w:color w:val="000000"/>
                <w:sz w:val="18"/>
                <w:szCs w:val="18"/>
                <w:lang w:eastAsia="zh-CN"/>
              </w:rPr>
              <w:t xml:space="preserve"> mode</w:t>
            </w:r>
          </w:p>
        </w:tc>
        <w:tc>
          <w:tcPr>
            <w:tcW w:w="992" w:type="dxa"/>
            <w:vAlign w:val="center"/>
          </w:tcPr>
          <w:p w14:paraId="2A34875C" w14:textId="77777777" w:rsidR="0005150C" w:rsidRPr="005E44BD" w:rsidRDefault="0005150C" w:rsidP="00440F7D">
            <w:pPr>
              <w:adjustRightInd w:val="0"/>
              <w:snapToGrid w:val="0"/>
              <w:spacing w:line="288" w:lineRule="auto"/>
              <w:jc w:val="center"/>
              <w:rPr>
                <w:b/>
                <w:bCs/>
                <w:sz w:val="18"/>
                <w:szCs w:val="18"/>
                <w:lang w:eastAsia="zh-CN"/>
              </w:rPr>
            </w:pPr>
            <w:r w:rsidRPr="005E44BD">
              <w:rPr>
                <w:b/>
                <w:bCs/>
                <w:i/>
                <w:iCs/>
                <w:color w:val="000000"/>
                <w:sz w:val="18"/>
                <w:szCs w:val="18"/>
                <w:lang w:eastAsia="zh-CN"/>
              </w:rPr>
              <w:t>fullpowerMode1</w:t>
            </w:r>
          </w:p>
        </w:tc>
        <w:tc>
          <w:tcPr>
            <w:tcW w:w="1984" w:type="dxa"/>
            <w:vAlign w:val="center"/>
          </w:tcPr>
          <w:p w14:paraId="3C398C65"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6CBCC79" w14:textId="77777777" w:rsidR="0005150C" w:rsidRPr="005E44BD" w:rsidRDefault="0005150C" w:rsidP="0005150C">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antenna virtualization</w:t>
            </w:r>
          </w:p>
        </w:tc>
        <w:tc>
          <w:tcPr>
            <w:tcW w:w="2127" w:type="dxa"/>
            <w:vAlign w:val="center"/>
          </w:tcPr>
          <w:p w14:paraId="536FDFE6"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i/>
                <w:iCs/>
                <w:color w:val="000000"/>
                <w:sz w:val="18"/>
                <w:szCs w:val="18"/>
                <w:lang w:eastAsia="zh-CN"/>
              </w:rPr>
              <w:t xml:space="preserve">fullpowerMode2 </w:t>
            </w:r>
          </w:p>
          <w:p w14:paraId="05ED5F43" w14:textId="77777777" w:rsidR="0005150C" w:rsidRPr="005E44BD" w:rsidRDefault="0005150C" w:rsidP="00440F7D">
            <w:pPr>
              <w:adjustRightInd w:val="0"/>
              <w:snapToGrid w:val="0"/>
              <w:spacing w:line="288" w:lineRule="auto"/>
              <w:jc w:val="center"/>
              <w:rPr>
                <w:b/>
                <w:bCs/>
                <w:i/>
                <w:iCs/>
                <w:color w:val="000000"/>
                <w:sz w:val="18"/>
                <w:szCs w:val="18"/>
                <w:lang w:eastAsia="zh-CN"/>
              </w:rPr>
            </w:pPr>
            <w:r w:rsidRPr="005E44BD">
              <w:rPr>
                <w:b/>
                <w:bCs/>
                <w:color w:val="000000"/>
                <w:sz w:val="18"/>
                <w:szCs w:val="18"/>
                <w:lang w:eastAsia="zh-CN"/>
              </w:rPr>
              <w:t>TPMI groups indication</w:t>
            </w:r>
          </w:p>
        </w:tc>
      </w:tr>
      <w:tr w:rsidR="0005150C" w:rsidRPr="005E44BD" w14:paraId="45502855" w14:textId="77777777" w:rsidTr="0005150C">
        <w:trPr>
          <w:trHeight w:val="380"/>
          <w:jc w:val="center"/>
        </w:trPr>
        <w:tc>
          <w:tcPr>
            <w:tcW w:w="3827" w:type="dxa"/>
            <w:vAlign w:val="center"/>
          </w:tcPr>
          <w:p w14:paraId="1AB75B53" w14:textId="77777777" w:rsidR="0005150C" w:rsidRPr="005E44BD" w:rsidRDefault="0005150C" w:rsidP="00440F7D">
            <w:pPr>
              <w:adjustRightInd w:val="0"/>
              <w:snapToGrid w:val="0"/>
              <w:spacing w:line="288" w:lineRule="auto"/>
              <w:rPr>
                <w:rFonts w:eastAsia="Calibri"/>
                <w:color w:val="000000"/>
                <w:sz w:val="18"/>
                <w:szCs w:val="18"/>
                <w:lang w:val="en-US" w:eastAsia="en-GB"/>
              </w:rPr>
            </w:pPr>
            <w:r w:rsidRPr="005E44BD">
              <w:rPr>
                <w:rFonts w:eastAsia="Calibri"/>
                <w:color w:val="000000"/>
                <w:sz w:val="18"/>
                <w:szCs w:val="18"/>
                <w:lang w:val="en-US" w:eastAsia="en-GB"/>
              </w:rPr>
              <w:t>Full power capability with any PA comb. (CAP1)</w:t>
            </w:r>
          </w:p>
          <w:p w14:paraId="07373721" w14:textId="77777777" w:rsidR="0005150C" w:rsidRPr="005E44BD" w:rsidRDefault="0005150C" w:rsidP="00440F7D">
            <w:pPr>
              <w:adjustRightInd w:val="0"/>
              <w:snapToGrid w:val="0"/>
              <w:spacing w:line="288" w:lineRule="auto"/>
              <w:rPr>
                <w:sz w:val="18"/>
                <w:szCs w:val="18"/>
                <w:lang w:val="en-US" w:eastAsia="zh-CN"/>
              </w:rPr>
            </w:pPr>
            <w:r w:rsidRPr="005E44BD">
              <w:rPr>
                <w:rFonts w:eastAsia="Calibri"/>
                <w:color w:val="000000"/>
                <w:sz w:val="18"/>
                <w:szCs w:val="18"/>
                <w:lang w:val="en-US" w:eastAsia="en-GB"/>
              </w:rPr>
              <w:t>Example: P1=P2= …=P8= 23 dBm</w:t>
            </w:r>
          </w:p>
        </w:tc>
        <w:tc>
          <w:tcPr>
            <w:tcW w:w="851" w:type="dxa"/>
            <w:vAlign w:val="center"/>
          </w:tcPr>
          <w:p w14:paraId="6C4A9466"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992" w:type="dxa"/>
            <w:vAlign w:val="center"/>
          </w:tcPr>
          <w:p w14:paraId="042BFBBA"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2664CCFD"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0418C527" w14:textId="77777777" w:rsidR="0005150C" w:rsidRPr="005E44BD" w:rsidRDefault="0005150C" w:rsidP="00440F7D">
            <w:pPr>
              <w:adjustRightInd w:val="0"/>
              <w:snapToGrid w:val="0"/>
              <w:spacing w:line="288" w:lineRule="auto"/>
              <w:jc w:val="center"/>
              <w:rPr>
                <w:sz w:val="18"/>
                <w:szCs w:val="18"/>
                <w:lang w:eastAsia="zh-CN"/>
              </w:rPr>
            </w:pPr>
          </w:p>
        </w:tc>
      </w:tr>
      <w:tr w:rsidR="0005150C" w:rsidRPr="005E44BD" w14:paraId="3F66D1F2" w14:textId="77777777" w:rsidTr="0005150C">
        <w:trPr>
          <w:trHeight w:val="394"/>
          <w:jc w:val="center"/>
        </w:trPr>
        <w:tc>
          <w:tcPr>
            <w:tcW w:w="3827" w:type="dxa"/>
            <w:vAlign w:val="center"/>
          </w:tcPr>
          <w:p w14:paraId="2F282371"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Full power capability with 1 PA (CAP3)</w:t>
            </w:r>
          </w:p>
          <w:p w14:paraId="31E4625F" w14:textId="77777777" w:rsidR="0005150C" w:rsidRPr="005E44BD" w:rsidRDefault="0005150C" w:rsidP="00440F7D">
            <w:pPr>
              <w:adjustRightInd w:val="0"/>
              <w:snapToGrid w:val="0"/>
              <w:spacing w:line="288" w:lineRule="auto"/>
              <w:rPr>
                <w:sz w:val="18"/>
                <w:szCs w:val="18"/>
                <w:lang w:eastAsia="zh-CN"/>
              </w:rPr>
            </w:pPr>
            <w:r w:rsidRPr="005E44BD">
              <w:rPr>
                <w:sz w:val="18"/>
                <w:szCs w:val="18"/>
                <w:lang w:eastAsia="zh-CN"/>
              </w:rPr>
              <w:t>Example: P1=P2= …=P7= 14 dBm, P8= 23 dBm</w:t>
            </w:r>
          </w:p>
        </w:tc>
        <w:tc>
          <w:tcPr>
            <w:tcW w:w="851" w:type="dxa"/>
            <w:vAlign w:val="center"/>
          </w:tcPr>
          <w:p w14:paraId="219E9275"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5B6551F8"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59066B2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6649FC74"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r w:rsidR="0005150C" w:rsidRPr="005E44BD" w14:paraId="3A87544D" w14:textId="77777777" w:rsidTr="0005150C">
        <w:trPr>
          <w:trHeight w:val="394"/>
          <w:jc w:val="center"/>
        </w:trPr>
        <w:tc>
          <w:tcPr>
            <w:tcW w:w="3827" w:type="dxa"/>
            <w:vAlign w:val="center"/>
          </w:tcPr>
          <w:p w14:paraId="669108A7" w14:textId="77777777" w:rsidR="0005150C" w:rsidRPr="005E44BD" w:rsidRDefault="0005150C" w:rsidP="00440F7D">
            <w:pPr>
              <w:adjustRightInd w:val="0"/>
              <w:snapToGrid w:val="0"/>
              <w:spacing w:line="288" w:lineRule="auto"/>
              <w:rPr>
                <w:sz w:val="18"/>
                <w:szCs w:val="18"/>
                <w:lang w:val="en-US" w:eastAsia="zh-CN"/>
              </w:rPr>
            </w:pPr>
            <w:r w:rsidRPr="005E44BD">
              <w:rPr>
                <w:sz w:val="18"/>
                <w:szCs w:val="18"/>
                <w:lang w:eastAsia="zh-CN"/>
              </w:rPr>
              <w:t>Full power capability with 2</w:t>
            </w:r>
            <w:r w:rsidRPr="005E44BD">
              <w:rPr>
                <w:rFonts w:hint="eastAsia"/>
                <w:sz w:val="18"/>
                <w:szCs w:val="18"/>
                <w:lang w:eastAsia="zh-CN"/>
              </w:rPr>
              <w:t>/4/</w:t>
            </w:r>
            <w:r w:rsidRPr="005E44BD">
              <w:rPr>
                <w:sz w:val="18"/>
                <w:szCs w:val="18"/>
                <w:lang w:eastAsia="zh-CN"/>
              </w:rPr>
              <w:t>6 PAs (CAP2)</w:t>
            </w:r>
          </w:p>
        </w:tc>
        <w:tc>
          <w:tcPr>
            <w:tcW w:w="851" w:type="dxa"/>
            <w:vAlign w:val="center"/>
          </w:tcPr>
          <w:p w14:paraId="6505E368" w14:textId="77777777" w:rsidR="0005150C" w:rsidRPr="005E44BD" w:rsidRDefault="0005150C" w:rsidP="00440F7D">
            <w:pPr>
              <w:adjustRightInd w:val="0"/>
              <w:snapToGrid w:val="0"/>
              <w:spacing w:line="288" w:lineRule="auto"/>
              <w:jc w:val="center"/>
              <w:rPr>
                <w:sz w:val="18"/>
                <w:szCs w:val="18"/>
                <w:lang w:eastAsia="zh-CN"/>
              </w:rPr>
            </w:pPr>
          </w:p>
        </w:tc>
        <w:tc>
          <w:tcPr>
            <w:tcW w:w="992" w:type="dxa"/>
            <w:vAlign w:val="center"/>
          </w:tcPr>
          <w:p w14:paraId="2DF1E679"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1984" w:type="dxa"/>
            <w:vAlign w:val="center"/>
          </w:tcPr>
          <w:p w14:paraId="342373B1"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c>
          <w:tcPr>
            <w:tcW w:w="2127" w:type="dxa"/>
            <w:vAlign w:val="center"/>
          </w:tcPr>
          <w:p w14:paraId="4F1A2EEF" w14:textId="77777777" w:rsidR="0005150C" w:rsidRPr="005E44BD" w:rsidRDefault="0005150C" w:rsidP="00440F7D">
            <w:pPr>
              <w:adjustRightInd w:val="0"/>
              <w:snapToGrid w:val="0"/>
              <w:spacing w:line="288" w:lineRule="auto"/>
              <w:jc w:val="center"/>
              <w:rPr>
                <w:sz w:val="18"/>
                <w:szCs w:val="18"/>
                <w:lang w:eastAsia="zh-CN"/>
              </w:rPr>
            </w:pPr>
            <w:r w:rsidRPr="005E44BD">
              <w:rPr>
                <w:sz w:val="18"/>
                <w:szCs w:val="18"/>
                <w:lang w:eastAsia="zh-CN"/>
              </w:rPr>
              <w:t>√</w:t>
            </w:r>
          </w:p>
        </w:tc>
      </w:tr>
    </w:tbl>
    <w:p w14:paraId="0FED0BE0" w14:textId="3AEC2156" w:rsidR="00DA7207" w:rsidRPr="009A712E" w:rsidRDefault="00DA7207" w:rsidP="0005150C">
      <w:pPr>
        <w:numPr>
          <w:ilvl w:val="0"/>
          <w:numId w:val="8"/>
        </w:numPr>
        <w:adjustRightInd w:val="0"/>
        <w:snapToGrid w:val="0"/>
        <w:spacing w:beforeLines="50" w:before="120" w:line="288" w:lineRule="auto"/>
        <w:jc w:val="both"/>
        <w:rPr>
          <w:color w:val="000000"/>
          <w:sz w:val="21"/>
          <w:szCs w:val="21"/>
          <w:lang w:eastAsia="zh-CN"/>
        </w:rPr>
      </w:pPr>
      <w:r w:rsidRPr="009A712E">
        <w:rPr>
          <w:rFonts w:hint="eastAsia"/>
          <w:color w:val="000000"/>
          <w:sz w:val="21"/>
          <w:szCs w:val="21"/>
          <w:lang w:eastAsia="zh-CN"/>
        </w:rPr>
        <w:t>F</w:t>
      </w:r>
      <w:r w:rsidRPr="009A712E">
        <w:rPr>
          <w:color w:val="000000"/>
          <w:sz w:val="21"/>
          <w:szCs w:val="21"/>
          <w:lang w:eastAsia="zh-CN"/>
        </w:rPr>
        <w:t xml:space="preserve">or </w:t>
      </w:r>
      <w:proofErr w:type="spellStart"/>
      <w:r w:rsidRPr="009A712E">
        <w:rPr>
          <w:i/>
          <w:iCs/>
          <w:color w:val="000000"/>
          <w:sz w:val="21"/>
          <w:szCs w:val="21"/>
          <w:lang w:eastAsia="zh-CN"/>
        </w:rPr>
        <w:t>fullpower</w:t>
      </w:r>
      <w:proofErr w:type="spellEnd"/>
      <w:r w:rsidRPr="009A712E">
        <w:rPr>
          <w:color w:val="000000"/>
          <w:sz w:val="21"/>
          <w:szCs w:val="21"/>
          <w:lang w:eastAsia="zh-CN"/>
        </w:rPr>
        <w:t xml:space="preserve"> enhancement</w:t>
      </w:r>
      <w:r w:rsidRPr="009A712E">
        <w:rPr>
          <w:rFonts w:eastAsia="Calibri"/>
          <w:color w:val="000000"/>
          <w:sz w:val="21"/>
          <w:szCs w:val="21"/>
          <w:lang w:eastAsia="en-GB"/>
        </w:rPr>
        <w:t xml:space="preserve">: </w:t>
      </w:r>
      <w:r w:rsidRPr="009A712E">
        <w:rPr>
          <w:rFonts w:eastAsia="Calibri"/>
          <w:color w:val="000000"/>
          <w:sz w:val="21"/>
          <w:szCs w:val="21"/>
          <w:lang w:val="en-US" w:eastAsia="en-GB"/>
        </w:rPr>
        <w:t xml:space="preserve">For 8 TX UE that full rated PAs on each </w:t>
      </w:r>
      <w:r w:rsidR="00F84628">
        <w:rPr>
          <w:rFonts w:eastAsia="Calibri"/>
          <w:color w:val="000000"/>
          <w:sz w:val="21"/>
          <w:szCs w:val="21"/>
          <w:lang w:val="en-US" w:eastAsia="en-GB"/>
        </w:rPr>
        <w:t>TX</w:t>
      </w:r>
      <w:r w:rsidRPr="009A712E">
        <w:rPr>
          <w:rFonts w:eastAsia="Calibri"/>
          <w:color w:val="000000"/>
          <w:sz w:val="21"/>
          <w:szCs w:val="21"/>
          <w:lang w:val="en-US" w:eastAsia="en-GB"/>
        </w:rPr>
        <w:t xml:space="preserve"> chain</w:t>
      </w:r>
      <w:r w:rsidR="00A94F33">
        <w:rPr>
          <w:rFonts w:eastAsia="Calibri"/>
          <w:color w:val="000000"/>
          <w:sz w:val="21"/>
          <w:szCs w:val="21"/>
          <w:lang w:val="en-US" w:eastAsia="en-GB"/>
        </w:rPr>
        <w:t xml:space="preserve"> </w:t>
      </w:r>
      <w:r w:rsidR="00A94F33" w:rsidRPr="00A94F33">
        <w:rPr>
          <w:rFonts w:eastAsia="Calibri"/>
          <w:color w:val="000000"/>
          <w:sz w:val="21"/>
          <w:szCs w:val="21"/>
          <w:lang w:val="en-US" w:eastAsia="en-GB"/>
        </w:rPr>
        <w:t>(CAP1)</w:t>
      </w:r>
      <w:r w:rsidRPr="009A712E">
        <w:rPr>
          <w:rFonts w:eastAsia="Calibri"/>
          <w:color w:val="000000"/>
          <w:sz w:val="21"/>
          <w:szCs w:val="21"/>
          <w:lang w:val="en-US" w:eastAsia="en-GB"/>
        </w:rPr>
        <w:t xml:space="preserve">, similar as </w:t>
      </w:r>
      <w:proofErr w:type="spellStart"/>
      <w:r w:rsidRPr="009A712E">
        <w:rPr>
          <w:i/>
          <w:iCs/>
          <w:sz w:val="21"/>
          <w:szCs w:val="21"/>
        </w:rPr>
        <w:t>ul-FullPowerTransmission</w:t>
      </w:r>
      <w:proofErr w:type="spellEnd"/>
      <w:r w:rsidRPr="009A712E">
        <w:rPr>
          <w:sz w:val="21"/>
          <w:szCs w:val="21"/>
        </w:rPr>
        <w:t xml:space="preserve"> configured as </w:t>
      </w:r>
      <w:proofErr w:type="spellStart"/>
      <w:r w:rsidRPr="009A712E">
        <w:rPr>
          <w:i/>
          <w:iCs/>
          <w:sz w:val="21"/>
          <w:szCs w:val="21"/>
        </w:rPr>
        <w:t>fullpower</w:t>
      </w:r>
      <w:proofErr w:type="spellEnd"/>
      <w:r w:rsidRPr="009A712E">
        <w:rPr>
          <w:sz w:val="21"/>
          <w:szCs w:val="21"/>
        </w:rPr>
        <w:t xml:space="preserve"> in Rel-16, the </w:t>
      </w:r>
      <w:r w:rsidRPr="009A712E">
        <w:rPr>
          <w:rFonts w:eastAsia="Calibri"/>
          <w:color w:val="000000"/>
          <w:sz w:val="21"/>
          <w:szCs w:val="21"/>
          <w:lang w:val="en-US" w:eastAsia="en-GB"/>
        </w:rPr>
        <w:t>power scaling factor is fixed to 1 for PUSCH power control.</w:t>
      </w:r>
    </w:p>
    <w:p w14:paraId="2D3D7AC0" w14:textId="31B7EF0F" w:rsidR="006D2A5D" w:rsidRPr="00827CF0" w:rsidRDefault="00DA7207" w:rsidP="00827CF0">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lastRenderedPageBreak/>
        <w:t>F</w:t>
      </w:r>
      <w:r>
        <w:rPr>
          <w:color w:val="000000"/>
          <w:sz w:val="21"/>
          <w:szCs w:val="21"/>
          <w:lang w:eastAsia="zh-CN"/>
        </w:rPr>
        <w:t xml:space="preserve">or </w:t>
      </w:r>
      <w:r w:rsidRPr="00287A85">
        <w:rPr>
          <w:i/>
          <w:iCs/>
          <w:color w:val="000000"/>
          <w:sz w:val="21"/>
          <w:szCs w:val="21"/>
          <w:lang w:eastAsia="zh-CN"/>
        </w:rPr>
        <w:t>fullpowerMode1</w:t>
      </w:r>
      <w:r>
        <w:rPr>
          <w:color w:val="000000"/>
          <w:sz w:val="21"/>
          <w:szCs w:val="21"/>
          <w:lang w:eastAsia="zh-CN"/>
        </w:rPr>
        <w:t xml:space="preserve"> enhancement: When TPMIs for 8 TX UL transmission is designed</w:t>
      </w:r>
      <w:r w:rsidR="009E1047">
        <w:rPr>
          <w:color w:val="000000"/>
          <w:sz w:val="21"/>
          <w:szCs w:val="21"/>
          <w:lang w:eastAsia="zh-CN"/>
        </w:rPr>
        <w:t>, at least</w:t>
      </w:r>
      <w:r w:rsidR="009E1047" w:rsidRPr="009E1047">
        <w:rPr>
          <w:color w:val="000000"/>
          <w:sz w:val="21"/>
          <w:szCs w:val="21"/>
          <w:lang w:eastAsia="zh-CN"/>
        </w:rPr>
        <w:t xml:space="preserve"> </w:t>
      </w:r>
      <w:r w:rsidR="00587AC6">
        <w:rPr>
          <w:color w:val="000000"/>
          <w:sz w:val="21"/>
          <w:szCs w:val="21"/>
          <w:lang w:eastAsia="zh-CN"/>
        </w:rPr>
        <w:t xml:space="preserve">one </w:t>
      </w:r>
      <w:r w:rsidR="009E1047" w:rsidRPr="009E1047">
        <w:rPr>
          <w:color w:val="000000"/>
          <w:sz w:val="21"/>
          <w:szCs w:val="21"/>
          <w:lang w:eastAsia="zh-CN"/>
        </w:rPr>
        <w:t xml:space="preserve">full coherent precoder </w:t>
      </w:r>
      <w:r w:rsidR="00827CF0">
        <w:rPr>
          <w:color w:val="000000"/>
          <w:sz w:val="21"/>
          <w:szCs w:val="21"/>
          <w:lang w:eastAsia="zh-CN"/>
        </w:rPr>
        <w:t>for</w:t>
      </w:r>
      <w:r w:rsidR="009E1047" w:rsidRPr="009E1047">
        <w:rPr>
          <w:color w:val="000000"/>
          <w:sz w:val="21"/>
          <w:szCs w:val="21"/>
          <w:lang w:eastAsia="zh-CN"/>
        </w:rPr>
        <w:t xml:space="preserve"> rank</w:t>
      </w:r>
      <w:r w:rsidR="00827CF0">
        <w:rPr>
          <w:color w:val="000000"/>
          <w:sz w:val="21"/>
          <w:szCs w:val="21"/>
          <w:lang w:eastAsia="zh-CN"/>
        </w:rPr>
        <w:t xml:space="preserve">=1, rank=2, …, rank=7 </w:t>
      </w:r>
      <w:r w:rsidR="001979EB">
        <w:rPr>
          <w:color w:val="000000"/>
          <w:sz w:val="21"/>
          <w:szCs w:val="21"/>
          <w:lang w:eastAsia="zh-CN"/>
        </w:rPr>
        <w:t>should</w:t>
      </w:r>
      <w:r w:rsidR="006D2A5D">
        <w:rPr>
          <w:color w:val="000000"/>
          <w:sz w:val="21"/>
          <w:szCs w:val="21"/>
          <w:lang w:eastAsia="zh-CN"/>
        </w:rPr>
        <w:t xml:space="preserve"> be</w:t>
      </w:r>
      <w:r w:rsidR="009E1047">
        <w:rPr>
          <w:color w:val="000000"/>
          <w:sz w:val="21"/>
          <w:szCs w:val="21"/>
          <w:lang w:eastAsia="zh-CN"/>
        </w:rPr>
        <w:t xml:space="preserve"> </w:t>
      </w:r>
      <w:r w:rsidR="009E1047" w:rsidRPr="009E1047">
        <w:rPr>
          <w:color w:val="000000"/>
          <w:sz w:val="21"/>
          <w:szCs w:val="21"/>
          <w:lang w:eastAsia="zh-CN"/>
        </w:rPr>
        <w:t>selected for full power transmission</w:t>
      </w:r>
      <w:r w:rsidR="00827CF0" w:rsidRPr="00827CF0">
        <w:rPr>
          <w:color w:val="000000"/>
          <w:sz w:val="21"/>
          <w:szCs w:val="21"/>
          <w:lang w:eastAsia="zh-CN"/>
        </w:rPr>
        <w:t>, respectively</w:t>
      </w:r>
      <w:r w:rsidR="009E1047" w:rsidRPr="009E1047">
        <w:rPr>
          <w:color w:val="000000"/>
          <w:sz w:val="21"/>
          <w:szCs w:val="21"/>
          <w:lang w:eastAsia="zh-CN"/>
        </w:rPr>
        <w:t>.</w:t>
      </w:r>
      <w:r w:rsidR="00587AC6">
        <w:rPr>
          <w:color w:val="000000"/>
          <w:sz w:val="21"/>
          <w:szCs w:val="21"/>
          <w:lang w:eastAsia="zh-CN"/>
        </w:rPr>
        <w:t xml:space="preserve"> </w:t>
      </w:r>
    </w:p>
    <w:p w14:paraId="13D76B43" w14:textId="77777777" w:rsidR="00DA7207" w:rsidRDefault="00DA7207" w:rsidP="0005150C">
      <w:pPr>
        <w:numPr>
          <w:ilvl w:val="0"/>
          <w:numId w:val="8"/>
        </w:numPr>
        <w:adjustRightInd w:val="0"/>
        <w:snapToGrid w:val="0"/>
        <w:spacing w:beforeLines="50" w:before="120" w:line="288" w:lineRule="auto"/>
        <w:jc w:val="both"/>
        <w:rPr>
          <w:color w:val="000000"/>
          <w:sz w:val="21"/>
          <w:szCs w:val="21"/>
          <w:lang w:eastAsia="zh-CN"/>
        </w:rPr>
      </w:pPr>
      <w:r>
        <w:rPr>
          <w:rFonts w:hint="eastAsia"/>
          <w:color w:val="000000"/>
          <w:sz w:val="21"/>
          <w:szCs w:val="21"/>
          <w:lang w:eastAsia="zh-CN"/>
        </w:rPr>
        <w:t>F</w:t>
      </w:r>
      <w:r>
        <w:rPr>
          <w:color w:val="000000"/>
          <w:sz w:val="21"/>
          <w:szCs w:val="21"/>
          <w:lang w:eastAsia="zh-CN"/>
        </w:rPr>
        <w:t xml:space="preserve">or </w:t>
      </w:r>
      <w:r w:rsidRPr="00287A85">
        <w:rPr>
          <w:i/>
          <w:iCs/>
          <w:color w:val="000000"/>
          <w:sz w:val="21"/>
          <w:szCs w:val="21"/>
          <w:lang w:eastAsia="zh-CN"/>
        </w:rPr>
        <w:t>fullpowerMode</w:t>
      </w:r>
      <w:r>
        <w:rPr>
          <w:i/>
          <w:iCs/>
          <w:color w:val="000000"/>
          <w:sz w:val="21"/>
          <w:szCs w:val="21"/>
          <w:lang w:eastAsia="zh-CN"/>
        </w:rPr>
        <w:t>2</w:t>
      </w:r>
      <w:r>
        <w:rPr>
          <w:color w:val="000000"/>
          <w:sz w:val="21"/>
          <w:szCs w:val="21"/>
          <w:lang w:eastAsia="zh-CN"/>
        </w:rPr>
        <w:t xml:space="preserve"> enhancement:</w:t>
      </w:r>
    </w:p>
    <w:p w14:paraId="4A3AA6B5" w14:textId="1E3535F7" w:rsidR="00DA7207" w:rsidRPr="00A86232" w:rsidRDefault="00827CF0" w:rsidP="00C02577">
      <w:pPr>
        <w:numPr>
          <w:ilvl w:val="1"/>
          <w:numId w:val="8"/>
        </w:numPr>
        <w:adjustRightInd w:val="0"/>
        <w:snapToGrid w:val="0"/>
        <w:spacing w:beforeLines="50" w:before="120" w:line="288" w:lineRule="auto"/>
        <w:ind w:left="1276" w:hanging="283"/>
        <w:jc w:val="both"/>
        <w:rPr>
          <w:color w:val="000000"/>
          <w:sz w:val="21"/>
          <w:szCs w:val="21"/>
          <w:lang w:eastAsia="zh-CN"/>
        </w:rPr>
      </w:pPr>
      <w:r>
        <w:rPr>
          <w:color w:val="000000"/>
          <w:sz w:val="21"/>
          <w:szCs w:val="21"/>
          <w:lang w:eastAsia="zh-CN"/>
        </w:rPr>
        <w:t>SRS enhancement</w:t>
      </w:r>
      <w:r w:rsidR="00DA7207" w:rsidRPr="00A86232">
        <w:rPr>
          <w:color w:val="000000"/>
          <w:sz w:val="21"/>
          <w:szCs w:val="21"/>
          <w:lang w:eastAsia="zh-CN"/>
        </w:rPr>
        <w:t xml:space="preserve">: </w:t>
      </w:r>
      <w:r w:rsidR="00A86232" w:rsidRPr="00A86232">
        <w:rPr>
          <w:color w:val="000000"/>
          <w:sz w:val="21"/>
          <w:szCs w:val="21"/>
          <w:lang w:eastAsia="zh-CN"/>
        </w:rPr>
        <w:t xml:space="preserve">Regardless of UE’s PA architecture, </w:t>
      </w:r>
      <w:r w:rsidR="00585E8C">
        <w:rPr>
          <w:color w:val="000000"/>
          <w:sz w:val="21"/>
          <w:szCs w:val="21"/>
          <w:lang w:eastAsia="zh-CN"/>
        </w:rPr>
        <w:t>if the</w:t>
      </w:r>
      <w:r w:rsidR="00862B0B" w:rsidRPr="00A86232">
        <w:rPr>
          <w:color w:val="000000"/>
          <w:sz w:val="21"/>
          <w:szCs w:val="21"/>
          <w:lang w:eastAsia="zh-CN"/>
        </w:rPr>
        <w:t xml:space="preserve"> enhancement</w:t>
      </w:r>
      <w:r w:rsidR="00EB2853" w:rsidRPr="00A86232">
        <w:rPr>
          <w:color w:val="000000"/>
          <w:sz w:val="21"/>
          <w:szCs w:val="21"/>
          <w:lang w:eastAsia="zh-CN"/>
        </w:rPr>
        <w:t xml:space="preserve">s for SRS configuration </w:t>
      </w:r>
      <w:r w:rsidR="00585E8C">
        <w:rPr>
          <w:color w:val="000000"/>
          <w:sz w:val="21"/>
          <w:szCs w:val="21"/>
          <w:lang w:eastAsia="zh-CN"/>
        </w:rPr>
        <w:t>is</w:t>
      </w:r>
      <w:r w:rsidR="00A86232" w:rsidRPr="00A86232">
        <w:rPr>
          <w:color w:val="000000"/>
          <w:sz w:val="21"/>
          <w:szCs w:val="21"/>
          <w:lang w:eastAsia="zh-CN"/>
        </w:rPr>
        <w:t xml:space="preserve"> supported</w:t>
      </w:r>
      <w:r w:rsidR="00585E8C">
        <w:rPr>
          <w:color w:val="000000"/>
          <w:sz w:val="21"/>
          <w:szCs w:val="21"/>
          <w:lang w:eastAsia="zh-CN"/>
        </w:rPr>
        <w:t>, then</w:t>
      </w:r>
      <w:r w:rsidR="00A86232" w:rsidRPr="00A86232">
        <w:rPr>
          <w:color w:val="000000"/>
          <w:sz w:val="21"/>
          <w:szCs w:val="21"/>
          <w:lang w:eastAsia="zh-CN"/>
        </w:rPr>
        <w:t xml:space="preserve"> full power transmission </w:t>
      </w:r>
      <w:r w:rsidR="00585E8C">
        <w:rPr>
          <w:color w:val="000000"/>
          <w:sz w:val="21"/>
          <w:szCs w:val="21"/>
          <w:lang w:eastAsia="zh-CN"/>
        </w:rPr>
        <w:t xml:space="preserve">is enabled </w:t>
      </w:r>
      <w:r w:rsidR="00A86232" w:rsidRPr="00A86232">
        <w:rPr>
          <w:color w:val="000000"/>
          <w:sz w:val="21"/>
          <w:szCs w:val="21"/>
          <w:lang w:eastAsia="zh-CN"/>
        </w:rPr>
        <w:t xml:space="preserve">for </w:t>
      </w:r>
      <w:r w:rsidR="00F84628">
        <w:rPr>
          <w:color w:val="000000"/>
          <w:sz w:val="21"/>
          <w:szCs w:val="21"/>
          <w:lang w:eastAsia="zh-CN"/>
        </w:rPr>
        <w:t>8 TX</w:t>
      </w:r>
      <w:r w:rsidR="00A86232" w:rsidRPr="00A86232">
        <w:rPr>
          <w:color w:val="000000"/>
          <w:sz w:val="21"/>
          <w:szCs w:val="21"/>
          <w:lang w:eastAsia="zh-CN"/>
        </w:rPr>
        <w:t xml:space="preserve"> UE.</w:t>
      </w:r>
      <w:r w:rsidR="00A86232">
        <w:rPr>
          <w:color w:val="000000"/>
          <w:sz w:val="21"/>
          <w:szCs w:val="21"/>
          <w:lang w:eastAsia="zh-CN"/>
        </w:rPr>
        <w:t xml:space="preserve"> </w:t>
      </w:r>
      <w:r w:rsidR="00DA7207" w:rsidRPr="00A86232">
        <w:rPr>
          <w:color w:val="000000"/>
          <w:sz w:val="21"/>
          <w:szCs w:val="21"/>
          <w:lang w:eastAsia="zh-CN"/>
        </w:rPr>
        <w:t xml:space="preserve">For 8 TX UE, multiple SRS resources with different antenna ports can be supported for usage set to ‘codebook’ in a set, where the antenna ports of SRS resources can be </w:t>
      </w:r>
      <w:r w:rsidR="00DA7207" w:rsidRPr="00A86232">
        <w:rPr>
          <w:sz w:val="21"/>
          <w:szCs w:val="21"/>
          <w:lang w:eastAsia="zh-CN"/>
        </w:rPr>
        <w:t xml:space="preserve">8 </w:t>
      </w:r>
      <w:r w:rsidR="00DA7207" w:rsidRPr="00A86232">
        <w:rPr>
          <w:rFonts w:hint="eastAsia"/>
          <w:sz w:val="21"/>
          <w:szCs w:val="21"/>
          <w:lang w:eastAsia="zh-CN"/>
        </w:rPr>
        <w:t>port</w:t>
      </w:r>
      <w:r w:rsidR="00DA7207" w:rsidRPr="00A86232">
        <w:rPr>
          <w:sz w:val="21"/>
          <w:szCs w:val="21"/>
          <w:lang w:eastAsia="zh-CN"/>
        </w:rPr>
        <w:t xml:space="preserve">s, 4 ports, 2 ports, or 1 port. When SRI field in DCI indicates the 8 ports SRS, full TX power is not available, when SRI field in DCI indicates 4 ports or 2 ports SRS, 4 TX or 2 TX non-coherent codebook is used for full TX power transmission, when SRI field in DCI indicates 1 port SRS, full TX power transmission can be realized by spatial diversity. Besides, to consider the overhead of SRI field in DCI, the supported </w:t>
      </w:r>
      <w:r w:rsidR="00DA7207" w:rsidRPr="00A86232">
        <w:rPr>
          <w:color w:val="000000"/>
          <w:sz w:val="21"/>
          <w:szCs w:val="21"/>
          <w:lang w:eastAsia="zh-CN"/>
        </w:rPr>
        <w:t xml:space="preserve">maximum of SRS resources configured in a set with the usage set to ‘codebook’ is not increased, then a maximum of </w:t>
      </w:r>
      <w:r>
        <w:rPr>
          <w:color w:val="000000"/>
          <w:sz w:val="21"/>
          <w:szCs w:val="21"/>
          <w:lang w:eastAsia="zh-CN"/>
        </w:rPr>
        <w:t xml:space="preserve">2 or </w:t>
      </w:r>
      <w:r w:rsidR="00DA7207" w:rsidRPr="00A86232">
        <w:rPr>
          <w:color w:val="000000"/>
          <w:sz w:val="21"/>
          <w:szCs w:val="21"/>
          <w:lang w:eastAsia="zh-CN"/>
        </w:rPr>
        <w:t>4 SRS resources are supported for usage set to ‘codebook’ in a set same as Rel-16.</w:t>
      </w:r>
    </w:p>
    <w:p w14:paraId="34D54D7F" w14:textId="0048D404" w:rsidR="00D565F1" w:rsidRPr="00531EDA" w:rsidRDefault="00DA7207" w:rsidP="00DA7207">
      <w:pPr>
        <w:numPr>
          <w:ilvl w:val="1"/>
          <w:numId w:val="8"/>
        </w:numPr>
        <w:adjustRightInd w:val="0"/>
        <w:snapToGrid w:val="0"/>
        <w:spacing w:beforeLines="50" w:before="120" w:line="288" w:lineRule="auto"/>
        <w:ind w:left="1276" w:hanging="283"/>
        <w:jc w:val="both"/>
        <w:rPr>
          <w:color w:val="000000"/>
          <w:sz w:val="21"/>
          <w:szCs w:val="21"/>
          <w:lang w:eastAsia="zh-CN"/>
        </w:rPr>
      </w:pPr>
      <w:r w:rsidRPr="00531EDA">
        <w:rPr>
          <w:color w:val="000000"/>
          <w:sz w:val="21"/>
          <w:szCs w:val="21"/>
          <w:lang w:eastAsia="zh-CN"/>
        </w:rPr>
        <w:t xml:space="preserve">Full TX power TPMI groups indication: </w:t>
      </w:r>
      <w:r w:rsidR="005C2A82" w:rsidRPr="00531EDA">
        <w:rPr>
          <w:color w:val="000000"/>
          <w:sz w:val="21"/>
          <w:szCs w:val="21"/>
          <w:lang w:eastAsia="zh-CN"/>
        </w:rPr>
        <w:t xml:space="preserve">The TPMI groups indication is related to UE’s PA architecture and the TPMIs. PA architectures with high </w:t>
      </w:r>
      <w:r w:rsidR="0090277E" w:rsidRPr="00531EDA">
        <w:rPr>
          <w:color w:val="000000"/>
          <w:sz w:val="21"/>
          <w:szCs w:val="21"/>
          <w:lang w:eastAsia="zh-CN"/>
        </w:rPr>
        <w:t xml:space="preserve">commercial </w:t>
      </w:r>
      <w:r w:rsidR="005C2A82" w:rsidRPr="00531EDA">
        <w:rPr>
          <w:color w:val="000000"/>
          <w:sz w:val="21"/>
          <w:szCs w:val="21"/>
          <w:lang w:eastAsia="zh-CN"/>
        </w:rPr>
        <w:t>priorit</w:t>
      </w:r>
      <w:r w:rsidR="0090277E" w:rsidRPr="00531EDA">
        <w:rPr>
          <w:color w:val="000000"/>
          <w:sz w:val="21"/>
          <w:szCs w:val="21"/>
          <w:lang w:eastAsia="zh-CN"/>
        </w:rPr>
        <w:t>y</w:t>
      </w:r>
      <w:r w:rsidR="005C2A82" w:rsidRPr="00531EDA">
        <w:rPr>
          <w:color w:val="000000"/>
          <w:sz w:val="21"/>
          <w:szCs w:val="21"/>
          <w:lang w:eastAsia="zh-CN"/>
        </w:rPr>
        <w:t xml:space="preserve"> </w:t>
      </w:r>
      <w:r w:rsidR="0090277E" w:rsidRPr="00531EDA">
        <w:rPr>
          <w:color w:val="000000"/>
          <w:sz w:val="21"/>
          <w:szCs w:val="21"/>
          <w:lang w:eastAsia="zh-CN"/>
        </w:rPr>
        <w:t xml:space="preserve">could be </w:t>
      </w:r>
      <w:r w:rsidR="00531EDA" w:rsidRPr="00531EDA">
        <w:rPr>
          <w:color w:val="000000"/>
          <w:sz w:val="21"/>
          <w:szCs w:val="21"/>
          <w:lang w:eastAsia="zh-CN"/>
        </w:rPr>
        <w:t>considered, and w</w:t>
      </w:r>
      <w:r w:rsidRPr="00531EDA">
        <w:rPr>
          <w:color w:val="000000"/>
          <w:sz w:val="21"/>
          <w:szCs w:val="21"/>
          <w:lang w:eastAsia="zh-CN"/>
        </w:rPr>
        <w:t xml:space="preserve">hen TPMIs for 8 TX UL transmission is designed, the </w:t>
      </w:r>
      <w:r w:rsidRPr="00531EDA">
        <w:rPr>
          <w:rFonts w:eastAsia="Batang"/>
          <w:sz w:val="21"/>
          <w:szCs w:val="21"/>
        </w:rPr>
        <w:t xml:space="preserve">TPMI(s) which can deliver UL full power </w:t>
      </w:r>
      <w:r w:rsidR="009A3770" w:rsidRPr="00531EDA">
        <w:rPr>
          <w:rFonts w:eastAsia="Batang"/>
          <w:sz w:val="21"/>
          <w:szCs w:val="21"/>
        </w:rPr>
        <w:t>could</w:t>
      </w:r>
      <w:r w:rsidRPr="00531EDA">
        <w:rPr>
          <w:rFonts w:eastAsia="Batang"/>
          <w:sz w:val="21"/>
          <w:szCs w:val="21"/>
        </w:rPr>
        <w:t xml:space="preserve"> be discussed.</w:t>
      </w:r>
    </w:p>
    <w:p w14:paraId="05AEBA3C" w14:textId="45282FA0" w:rsidR="009E1047" w:rsidRPr="009E1047" w:rsidRDefault="009E1047" w:rsidP="00DA7207">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827CF0">
        <w:rPr>
          <w:b/>
          <w:bCs/>
          <w:i/>
          <w:iCs/>
          <w:sz w:val="21"/>
          <w:szCs w:val="21"/>
          <w:u w:val="single"/>
          <w:lang w:eastAsia="zh-CN"/>
        </w:rPr>
        <w:t>3</w:t>
      </w:r>
      <w:r w:rsidRPr="00CE2B52">
        <w:rPr>
          <w:b/>
          <w:bCs/>
          <w:i/>
          <w:iCs/>
          <w:sz w:val="21"/>
          <w:szCs w:val="21"/>
          <w:lang w:eastAsia="zh-CN"/>
        </w:rPr>
        <w:t xml:space="preserve">: </w:t>
      </w:r>
      <w:r w:rsidRPr="009E1047">
        <w:rPr>
          <w:b/>
          <w:bCs/>
          <w:i/>
          <w:iCs/>
          <w:sz w:val="21"/>
          <w:szCs w:val="21"/>
          <w:lang w:eastAsia="zh-CN"/>
        </w:rPr>
        <w:t>For fullpowerMode1</w:t>
      </w:r>
      <w:r>
        <w:rPr>
          <w:b/>
          <w:bCs/>
          <w:i/>
          <w:iCs/>
          <w:sz w:val="21"/>
          <w:szCs w:val="21"/>
          <w:lang w:eastAsia="zh-CN"/>
        </w:rPr>
        <w:t>,</w:t>
      </w:r>
      <w:r w:rsidRPr="009E1047">
        <w:rPr>
          <w:b/>
          <w:bCs/>
          <w:i/>
          <w:iCs/>
          <w:sz w:val="21"/>
          <w:szCs w:val="21"/>
          <w:lang w:eastAsia="zh-CN"/>
        </w:rPr>
        <w:t xml:space="preserve"> at least one full coherent precoder </w:t>
      </w:r>
      <w:r w:rsidR="00827CF0" w:rsidRPr="00827CF0">
        <w:rPr>
          <w:b/>
          <w:bCs/>
          <w:i/>
          <w:iCs/>
          <w:sz w:val="21"/>
          <w:szCs w:val="21"/>
          <w:lang w:eastAsia="zh-CN"/>
        </w:rPr>
        <w:t>for rank=1, rank=2, …, rank=</w:t>
      </w:r>
      <w:r w:rsidR="00827CF0">
        <w:rPr>
          <w:b/>
          <w:bCs/>
          <w:i/>
          <w:iCs/>
          <w:sz w:val="21"/>
          <w:szCs w:val="21"/>
          <w:lang w:eastAsia="zh-CN"/>
        </w:rPr>
        <w:t>7</w:t>
      </w:r>
      <w:r w:rsidRPr="009E1047">
        <w:rPr>
          <w:b/>
          <w:bCs/>
          <w:i/>
          <w:iCs/>
          <w:sz w:val="21"/>
          <w:szCs w:val="21"/>
          <w:lang w:eastAsia="zh-CN"/>
        </w:rPr>
        <w:t xml:space="preserve"> </w:t>
      </w:r>
      <w:r w:rsidR="001979EB">
        <w:rPr>
          <w:b/>
          <w:bCs/>
          <w:i/>
          <w:iCs/>
          <w:sz w:val="21"/>
          <w:szCs w:val="21"/>
          <w:lang w:eastAsia="zh-CN"/>
        </w:rPr>
        <w:t>should</w:t>
      </w:r>
      <w:r w:rsidR="00827CF0">
        <w:rPr>
          <w:b/>
          <w:bCs/>
          <w:i/>
          <w:iCs/>
          <w:sz w:val="21"/>
          <w:szCs w:val="21"/>
          <w:lang w:eastAsia="zh-CN"/>
        </w:rPr>
        <w:t xml:space="preserve"> be</w:t>
      </w:r>
      <w:r w:rsidRPr="009E1047">
        <w:rPr>
          <w:b/>
          <w:bCs/>
          <w:i/>
          <w:iCs/>
          <w:sz w:val="21"/>
          <w:szCs w:val="21"/>
          <w:lang w:eastAsia="zh-CN"/>
        </w:rPr>
        <w:t xml:space="preserve"> selected for full power transmission</w:t>
      </w:r>
      <w:r w:rsidR="00827CF0">
        <w:rPr>
          <w:b/>
          <w:bCs/>
          <w:i/>
          <w:iCs/>
          <w:sz w:val="21"/>
          <w:szCs w:val="21"/>
          <w:lang w:eastAsia="zh-CN"/>
        </w:rPr>
        <w:t>, respectively</w:t>
      </w:r>
      <w:r w:rsidRPr="009E1047">
        <w:rPr>
          <w:b/>
          <w:bCs/>
          <w:i/>
          <w:iCs/>
          <w:sz w:val="21"/>
          <w:szCs w:val="21"/>
          <w:lang w:eastAsia="zh-CN"/>
        </w:rPr>
        <w:t>.</w:t>
      </w:r>
    </w:p>
    <w:p w14:paraId="2DFC8E36" w14:textId="0BD54951" w:rsidR="0093611F" w:rsidRPr="0093611F" w:rsidRDefault="0093611F" w:rsidP="0093611F">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sidR="00827CF0">
        <w:rPr>
          <w:b/>
          <w:bCs/>
          <w:i/>
          <w:iCs/>
          <w:sz w:val="21"/>
          <w:szCs w:val="21"/>
          <w:u w:val="single"/>
          <w:lang w:eastAsia="zh-CN"/>
        </w:rPr>
        <w:t>4</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w:t>
      </w:r>
      <w:r w:rsidR="00827CF0">
        <w:rPr>
          <w:b/>
          <w:bCs/>
          <w:i/>
          <w:iCs/>
          <w:sz w:val="21"/>
          <w:szCs w:val="21"/>
          <w:lang w:eastAsia="zh-CN"/>
        </w:rPr>
        <w:t>SRS enhancement</w:t>
      </w:r>
      <w:r w:rsidRPr="0093611F">
        <w:rPr>
          <w:b/>
          <w:bCs/>
          <w:i/>
          <w:iCs/>
          <w:sz w:val="21"/>
          <w:szCs w:val="21"/>
          <w:lang w:eastAsia="zh-CN"/>
        </w:rPr>
        <w:t xml:space="preserve">, a maximum of </w:t>
      </w:r>
      <w:r w:rsidR="00827CF0">
        <w:rPr>
          <w:b/>
          <w:bCs/>
          <w:i/>
          <w:iCs/>
          <w:sz w:val="21"/>
          <w:szCs w:val="21"/>
          <w:lang w:eastAsia="zh-CN"/>
        </w:rPr>
        <w:t xml:space="preserve">2 or </w:t>
      </w:r>
      <w:r w:rsidRPr="0093611F">
        <w:rPr>
          <w:b/>
          <w:bCs/>
          <w:i/>
          <w:iCs/>
          <w:sz w:val="21"/>
          <w:szCs w:val="21"/>
          <w:lang w:eastAsia="zh-CN"/>
        </w:rPr>
        <w:t xml:space="preserve">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14BD934C" w14:textId="77777777" w:rsidR="00DA7207" w:rsidRPr="00C3003D" w:rsidRDefault="00DA7207" w:rsidP="00DA7207">
      <w:pPr>
        <w:adjustRightInd w:val="0"/>
        <w:snapToGrid w:val="0"/>
        <w:spacing w:beforeLines="50" w:before="120" w:line="288" w:lineRule="auto"/>
        <w:jc w:val="both"/>
        <w:rPr>
          <w:color w:val="000000"/>
          <w:sz w:val="21"/>
          <w:szCs w:val="21"/>
          <w:lang w:val="en-US" w:eastAsia="zh-CN"/>
        </w:rPr>
      </w:pPr>
    </w:p>
    <w:p w14:paraId="00C068AC" w14:textId="75C92D5F"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005D20F1" w:rsidRPr="002B4931">
        <w:rPr>
          <w:rFonts w:ascii="Arial" w:hAnsi="Arial" w:cs="Arial"/>
          <w:b/>
          <w:sz w:val="24"/>
          <w:szCs w:val="24"/>
        </w:rPr>
        <w:t>. Conclusion</w:t>
      </w:r>
    </w:p>
    <w:p w14:paraId="707C3F8F" w14:textId="097BCA55"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05FC5831" w14:textId="77777777" w:rsidR="00B728F6" w:rsidRPr="004409DD" w:rsidRDefault="00B728F6" w:rsidP="00B728F6">
      <w:pPr>
        <w:snapToGrid w:val="0"/>
        <w:spacing w:beforeLines="50" w:before="120" w:line="288" w:lineRule="auto"/>
        <w:rPr>
          <w:b/>
          <w:bCs/>
          <w:i/>
          <w:iCs/>
          <w:sz w:val="21"/>
          <w:szCs w:val="21"/>
          <w:u w:val="single"/>
        </w:rPr>
      </w:pPr>
      <w:r w:rsidRPr="003900CF">
        <w:rPr>
          <w:b/>
          <w:bCs/>
          <w:i/>
          <w:iCs/>
          <w:sz w:val="21"/>
          <w:szCs w:val="21"/>
          <w:u w:val="single"/>
        </w:rPr>
        <w:t xml:space="preserve">Proposal </w:t>
      </w:r>
      <w:r>
        <w:rPr>
          <w:b/>
          <w:bCs/>
          <w:i/>
          <w:iCs/>
          <w:sz w:val="21"/>
          <w:szCs w:val="21"/>
          <w:u w:val="single"/>
        </w:rPr>
        <w:t>1</w:t>
      </w:r>
      <w:r w:rsidRPr="003900CF">
        <w:rPr>
          <w:b/>
          <w:bCs/>
          <w:i/>
          <w:iCs/>
          <w:sz w:val="21"/>
          <w:szCs w:val="21"/>
        </w:rPr>
        <w:t xml:space="preserve">: </w:t>
      </w:r>
      <w:r>
        <w:rPr>
          <w:b/>
          <w:bCs/>
          <w:i/>
          <w:iCs/>
          <w:sz w:val="21"/>
          <w:szCs w:val="21"/>
        </w:rPr>
        <w:t xml:space="preserve">Support </w:t>
      </w:r>
      <w:r w:rsidRPr="00A377C6">
        <w:rPr>
          <w:b/>
          <w:bCs/>
          <w:i/>
          <w:iCs/>
          <w:sz w:val="21"/>
          <w:szCs w:val="21"/>
        </w:rPr>
        <w:t>jointly indication of TRI and TPMI,</w:t>
      </w:r>
      <w:r>
        <w:rPr>
          <w:b/>
          <w:bCs/>
          <w:i/>
          <w:iCs/>
          <w:sz w:val="21"/>
          <w:szCs w:val="21"/>
        </w:rPr>
        <w:t xml:space="preserve"> </w:t>
      </w:r>
      <w:r w:rsidRPr="00A377C6">
        <w:rPr>
          <w:b/>
          <w:bCs/>
          <w:i/>
          <w:iCs/>
          <w:sz w:val="21"/>
          <w:szCs w:val="21"/>
        </w:rPr>
        <w:t>up to 9 bits and 10 bits are needed for Ng=2 and Ng=4, respectively</w:t>
      </w:r>
      <w:r>
        <w:rPr>
          <w:b/>
          <w:bCs/>
          <w:i/>
          <w:iCs/>
          <w:sz w:val="21"/>
          <w:szCs w:val="21"/>
        </w:rPr>
        <w:t>, where t</w:t>
      </w:r>
      <w:r w:rsidRPr="00A377C6">
        <w:rPr>
          <w:b/>
          <w:bCs/>
          <w:i/>
          <w:iCs/>
          <w:sz w:val="21"/>
          <w:szCs w:val="21"/>
        </w:rPr>
        <w:t>he number of bits depend</w:t>
      </w:r>
      <w:r>
        <w:rPr>
          <w:b/>
          <w:bCs/>
          <w:i/>
          <w:iCs/>
          <w:sz w:val="21"/>
          <w:szCs w:val="21"/>
        </w:rPr>
        <w:t>s</w:t>
      </w:r>
      <w:r w:rsidRPr="00A377C6">
        <w:rPr>
          <w:b/>
          <w:bCs/>
          <w:i/>
          <w:iCs/>
          <w:sz w:val="21"/>
          <w:szCs w:val="21"/>
        </w:rPr>
        <w:t xml:space="preserve"> on the configured </w:t>
      </w:r>
      <w:proofErr w:type="spellStart"/>
      <w:r w:rsidRPr="00A377C6">
        <w:rPr>
          <w:b/>
          <w:bCs/>
          <w:i/>
          <w:iCs/>
          <w:sz w:val="21"/>
          <w:szCs w:val="21"/>
        </w:rPr>
        <w:t>maxRank</w:t>
      </w:r>
      <w:proofErr w:type="spellEnd"/>
      <w:r w:rsidRPr="00A377C6">
        <w:rPr>
          <w:b/>
          <w:bCs/>
          <w:i/>
          <w:iCs/>
          <w:sz w:val="21"/>
          <w:szCs w:val="21"/>
        </w:rPr>
        <w:t>.</w:t>
      </w:r>
    </w:p>
    <w:p w14:paraId="199F7A49" w14:textId="77777777" w:rsidR="00B728F6" w:rsidRPr="003900CF" w:rsidRDefault="00B728F6" w:rsidP="00B728F6">
      <w:pPr>
        <w:snapToGrid w:val="0"/>
        <w:spacing w:beforeLines="50" w:before="120" w:line="288" w:lineRule="auto"/>
        <w:rPr>
          <w:rStyle w:val="af6"/>
          <w:rFonts w:eastAsia="宋体"/>
          <w:b/>
          <w:strike/>
          <w:sz w:val="21"/>
          <w:szCs w:val="21"/>
        </w:rPr>
      </w:pPr>
      <w:r w:rsidRPr="003900CF">
        <w:rPr>
          <w:b/>
          <w:bCs/>
          <w:i/>
          <w:iCs/>
          <w:sz w:val="21"/>
          <w:szCs w:val="21"/>
          <w:u w:val="single"/>
        </w:rPr>
        <w:t>Proposal 2</w:t>
      </w:r>
      <w:r w:rsidRPr="003900CF">
        <w:rPr>
          <w:b/>
          <w:bCs/>
          <w:i/>
          <w:iCs/>
          <w:sz w:val="21"/>
          <w:szCs w:val="21"/>
        </w:rPr>
        <w:t xml:space="preserve">: </w:t>
      </w:r>
      <w:r w:rsidRPr="003900CF">
        <w:rPr>
          <w:rStyle w:val="af6"/>
          <w:rFonts w:eastAsia="Times New Roman"/>
          <w:b/>
          <w:sz w:val="21"/>
          <w:szCs w:val="21"/>
        </w:rPr>
        <w:t>Following combinations of layer splitting are supported</w:t>
      </w:r>
    </w:p>
    <w:tbl>
      <w:tblPr>
        <w:tblW w:w="4331" w:type="pct"/>
        <w:tblInd w:w="780" w:type="dxa"/>
        <w:tblCellMar>
          <w:left w:w="0" w:type="dxa"/>
          <w:right w:w="0" w:type="dxa"/>
        </w:tblCellMar>
        <w:tblLook w:val="04A0" w:firstRow="1" w:lastRow="0" w:firstColumn="1" w:lastColumn="0" w:noHBand="0" w:noVBand="1"/>
      </w:tblPr>
      <w:tblGrid>
        <w:gridCol w:w="817"/>
        <w:gridCol w:w="3616"/>
        <w:gridCol w:w="4095"/>
      </w:tblGrid>
      <w:tr w:rsidR="00B728F6" w:rsidRPr="00624863" w14:paraId="0A97A47F" w14:textId="77777777" w:rsidTr="004F53C3">
        <w:trPr>
          <w:trHeight w:val="527"/>
        </w:trPr>
        <w:tc>
          <w:tcPr>
            <w:tcW w:w="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230EB9" w14:textId="77777777" w:rsidR="00B728F6" w:rsidRPr="00624863" w:rsidRDefault="00B728F6" w:rsidP="004F53C3">
            <w:pPr>
              <w:contextualSpacing/>
              <w:rPr>
                <w:rFonts w:eastAsia="Calibri"/>
                <w:kern w:val="2"/>
                <w:sz w:val="22"/>
                <w:szCs w:val="22"/>
              </w:rPr>
            </w:pPr>
            <w:r w:rsidRPr="00624863">
              <w:rPr>
                <w:b/>
                <w:bCs/>
                <w:kern w:val="2"/>
                <w:sz w:val="22"/>
                <w:szCs w:val="22"/>
              </w:rPr>
              <w:t>Rank</w:t>
            </w:r>
          </w:p>
        </w:tc>
        <w:tc>
          <w:tcPr>
            <w:tcW w:w="21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F89EA1" w14:textId="77777777" w:rsidR="00B728F6" w:rsidRPr="00624863" w:rsidRDefault="00B728F6" w:rsidP="004F53C3">
            <w:pPr>
              <w:contextualSpacing/>
              <w:rPr>
                <w:b/>
                <w:bCs/>
                <w:kern w:val="2"/>
                <w:sz w:val="22"/>
                <w:szCs w:val="22"/>
              </w:rPr>
            </w:pPr>
            <w:r w:rsidRPr="00624863">
              <w:rPr>
                <w:b/>
                <w:bCs/>
                <w:kern w:val="2"/>
                <w:sz w:val="22"/>
                <w:szCs w:val="22"/>
              </w:rPr>
              <w:t>All layers in one Antenna Group</w:t>
            </w:r>
          </w:p>
        </w:tc>
        <w:tc>
          <w:tcPr>
            <w:tcW w:w="24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EA7502" w14:textId="77777777" w:rsidR="00B728F6" w:rsidRPr="00624863" w:rsidRDefault="00B728F6" w:rsidP="004F53C3">
            <w:pPr>
              <w:contextualSpacing/>
              <w:jc w:val="center"/>
              <w:rPr>
                <w:b/>
                <w:bCs/>
                <w:kern w:val="2"/>
                <w:sz w:val="22"/>
                <w:szCs w:val="22"/>
              </w:rPr>
            </w:pPr>
            <w:r w:rsidRPr="00624863">
              <w:rPr>
                <w:b/>
                <w:bCs/>
                <w:kern w:val="2"/>
                <w:sz w:val="22"/>
                <w:szCs w:val="22"/>
              </w:rPr>
              <w:t>Layers split across 2 Antenna Groups</w:t>
            </w:r>
          </w:p>
        </w:tc>
      </w:tr>
      <w:tr w:rsidR="00B728F6" w:rsidRPr="00624863" w14:paraId="0D6CF4F4" w14:textId="77777777" w:rsidTr="004F53C3">
        <w:trPr>
          <w:trHeight w:val="26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E5CA6" w14:textId="77777777" w:rsidR="00B728F6" w:rsidRPr="00624863" w:rsidRDefault="00B728F6" w:rsidP="004F53C3">
            <w:pPr>
              <w:contextualSpacing/>
              <w:jc w:val="center"/>
              <w:rPr>
                <w:kern w:val="2"/>
                <w:sz w:val="22"/>
                <w:szCs w:val="22"/>
              </w:rPr>
            </w:pPr>
            <w:r w:rsidRPr="00624863">
              <w:rPr>
                <w:kern w:val="2"/>
                <w:sz w:val="22"/>
                <w:szCs w:val="22"/>
              </w:rPr>
              <w:t>5</w:t>
            </w:r>
          </w:p>
        </w:tc>
        <w:tc>
          <w:tcPr>
            <w:tcW w:w="2120" w:type="pct"/>
            <w:tcBorders>
              <w:top w:val="nil"/>
              <w:left w:val="nil"/>
              <w:bottom w:val="single" w:sz="8" w:space="0" w:color="auto"/>
              <w:right w:val="single" w:sz="8" w:space="0" w:color="auto"/>
            </w:tcBorders>
            <w:tcMar>
              <w:top w:w="0" w:type="dxa"/>
              <w:left w:w="108" w:type="dxa"/>
              <w:bottom w:w="0" w:type="dxa"/>
              <w:right w:w="108" w:type="dxa"/>
            </w:tcMar>
            <w:vAlign w:val="center"/>
          </w:tcPr>
          <w:p w14:paraId="4E853534" w14:textId="77777777" w:rsidR="00B728F6" w:rsidRPr="00624863" w:rsidRDefault="00B728F6" w:rsidP="004F53C3">
            <w:pPr>
              <w:pStyle w:val="af0"/>
              <w:widowControl/>
              <w:numPr>
                <w:ilvl w:val="0"/>
                <w:numId w:val="29"/>
              </w:numPr>
              <w:ind w:firstLineChars="0"/>
              <w:contextualSpacing/>
              <w:jc w:val="center"/>
              <w:rPr>
                <w:rFonts w:ascii="Times New Roman" w:eastAsia="Times New Roman" w:hAnsi="Times New Roman"/>
                <w:color w:val="000000"/>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6F11E" w14:textId="77777777" w:rsidR="00B728F6" w:rsidRPr="00624863" w:rsidRDefault="00B728F6" w:rsidP="004F53C3">
            <w:pPr>
              <w:contextualSpacing/>
              <w:jc w:val="center"/>
              <w:rPr>
                <w:rFonts w:eastAsia="Calibri"/>
                <w:color w:val="000000"/>
                <w:kern w:val="2"/>
                <w:sz w:val="22"/>
                <w:szCs w:val="22"/>
              </w:rPr>
            </w:pPr>
            <w:r w:rsidRPr="00624863">
              <w:rPr>
                <w:color w:val="000000"/>
                <w:kern w:val="2"/>
                <w:sz w:val="22"/>
                <w:szCs w:val="22"/>
              </w:rPr>
              <w:t>(2,3), (3,2)</w:t>
            </w:r>
          </w:p>
        </w:tc>
      </w:tr>
      <w:tr w:rsidR="00B728F6" w:rsidRPr="00624863" w14:paraId="7655B0E7" w14:textId="77777777" w:rsidTr="004F53C3">
        <w:trPr>
          <w:trHeight w:val="26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DDB15" w14:textId="77777777" w:rsidR="00B728F6" w:rsidRPr="00624863" w:rsidRDefault="00B728F6" w:rsidP="004F53C3">
            <w:pPr>
              <w:contextualSpacing/>
              <w:jc w:val="center"/>
              <w:rPr>
                <w:kern w:val="2"/>
                <w:sz w:val="22"/>
                <w:szCs w:val="22"/>
              </w:rPr>
            </w:pPr>
            <w:r w:rsidRPr="00624863">
              <w:rPr>
                <w:kern w:val="2"/>
                <w:sz w:val="22"/>
                <w:szCs w:val="22"/>
              </w:rPr>
              <w:t>7</w:t>
            </w:r>
          </w:p>
        </w:tc>
        <w:tc>
          <w:tcPr>
            <w:tcW w:w="2120" w:type="pct"/>
            <w:tcBorders>
              <w:top w:val="nil"/>
              <w:left w:val="nil"/>
              <w:bottom w:val="single" w:sz="8" w:space="0" w:color="auto"/>
              <w:right w:val="single" w:sz="8" w:space="0" w:color="auto"/>
            </w:tcBorders>
            <w:tcMar>
              <w:top w:w="0" w:type="dxa"/>
              <w:left w:w="108" w:type="dxa"/>
              <w:bottom w:w="0" w:type="dxa"/>
              <w:right w:w="108" w:type="dxa"/>
            </w:tcMar>
            <w:vAlign w:val="center"/>
          </w:tcPr>
          <w:p w14:paraId="50CA6F13" w14:textId="77777777" w:rsidR="00B728F6" w:rsidRPr="00624863" w:rsidRDefault="00B728F6" w:rsidP="004F53C3">
            <w:pPr>
              <w:pStyle w:val="af0"/>
              <w:widowControl/>
              <w:numPr>
                <w:ilvl w:val="0"/>
                <w:numId w:val="29"/>
              </w:numPr>
              <w:ind w:firstLineChars="0"/>
              <w:contextualSpacing/>
              <w:jc w:val="center"/>
              <w:rPr>
                <w:rFonts w:ascii="Times New Roman" w:eastAsia="Times New Roman" w:hAnsi="Times New Roma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3F975" w14:textId="77777777" w:rsidR="00B728F6" w:rsidRPr="00624863" w:rsidRDefault="00B728F6" w:rsidP="004F53C3">
            <w:pPr>
              <w:contextualSpacing/>
              <w:jc w:val="center"/>
              <w:rPr>
                <w:rFonts w:eastAsia="Calibri"/>
                <w:kern w:val="2"/>
                <w:sz w:val="22"/>
                <w:szCs w:val="22"/>
              </w:rPr>
            </w:pPr>
            <w:r w:rsidRPr="00624863">
              <w:rPr>
                <w:kern w:val="2"/>
                <w:sz w:val="22"/>
                <w:szCs w:val="22"/>
              </w:rPr>
              <w:t>(3,4), (4,3)</w:t>
            </w:r>
          </w:p>
        </w:tc>
      </w:tr>
    </w:tbl>
    <w:p w14:paraId="17393318" w14:textId="7E19F710" w:rsidR="00B728F6" w:rsidRPr="009E1047" w:rsidRDefault="00B728F6" w:rsidP="00B728F6">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3</w:t>
      </w:r>
      <w:r w:rsidRPr="00CE2B52">
        <w:rPr>
          <w:b/>
          <w:bCs/>
          <w:i/>
          <w:iCs/>
          <w:sz w:val="21"/>
          <w:szCs w:val="21"/>
          <w:lang w:eastAsia="zh-CN"/>
        </w:rPr>
        <w:t xml:space="preserve">: </w:t>
      </w:r>
      <w:r w:rsidRPr="009E1047">
        <w:rPr>
          <w:b/>
          <w:bCs/>
          <w:i/>
          <w:iCs/>
          <w:sz w:val="21"/>
          <w:szCs w:val="21"/>
          <w:lang w:eastAsia="zh-CN"/>
        </w:rPr>
        <w:t>For fullpowerMode1</w:t>
      </w:r>
      <w:r>
        <w:rPr>
          <w:b/>
          <w:bCs/>
          <w:i/>
          <w:iCs/>
          <w:sz w:val="21"/>
          <w:szCs w:val="21"/>
          <w:lang w:eastAsia="zh-CN"/>
        </w:rPr>
        <w:t>,</w:t>
      </w:r>
      <w:r w:rsidRPr="009E1047">
        <w:rPr>
          <w:b/>
          <w:bCs/>
          <w:i/>
          <w:iCs/>
          <w:sz w:val="21"/>
          <w:szCs w:val="21"/>
          <w:lang w:eastAsia="zh-CN"/>
        </w:rPr>
        <w:t xml:space="preserve"> at least one full coherent precoder </w:t>
      </w:r>
      <w:r w:rsidRPr="00827CF0">
        <w:rPr>
          <w:b/>
          <w:bCs/>
          <w:i/>
          <w:iCs/>
          <w:sz w:val="21"/>
          <w:szCs w:val="21"/>
          <w:lang w:eastAsia="zh-CN"/>
        </w:rPr>
        <w:t>for rank=1, rank=2, …, rank=</w:t>
      </w:r>
      <w:r>
        <w:rPr>
          <w:b/>
          <w:bCs/>
          <w:i/>
          <w:iCs/>
          <w:sz w:val="21"/>
          <w:szCs w:val="21"/>
          <w:lang w:eastAsia="zh-CN"/>
        </w:rPr>
        <w:t>7</w:t>
      </w:r>
      <w:r w:rsidRPr="009E1047">
        <w:rPr>
          <w:b/>
          <w:bCs/>
          <w:i/>
          <w:iCs/>
          <w:sz w:val="21"/>
          <w:szCs w:val="21"/>
          <w:lang w:eastAsia="zh-CN"/>
        </w:rPr>
        <w:t xml:space="preserve"> </w:t>
      </w:r>
      <w:r w:rsidR="001979EB">
        <w:rPr>
          <w:b/>
          <w:bCs/>
          <w:i/>
          <w:iCs/>
          <w:sz w:val="21"/>
          <w:szCs w:val="21"/>
          <w:lang w:eastAsia="zh-CN"/>
        </w:rPr>
        <w:t>should</w:t>
      </w:r>
      <w:r>
        <w:rPr>
          <w:b/>
          <w:bCs/>
          <w:i/>
          <w:iCs/>
          <w:sz w:val="21"/>
          <w:szCs w:val="21"/>
          <w:lang w:eastAsia="zh-CN"/>
        </w:rPr>
        <w:t xml:space="preserve"> be</w:t>
      </w:r>
      <w:r w:rsidRPr="009E1047">
        <w:rPr>
          <w:b/>
          <w:bCs/>
          <w:i/>
          <w:iCs/>
          <w:sz w:val="21"/>
          <w:szCs w:val="21"/>
          <w:lang w:eastAsia="zh-CN"/>
        </w:rPr>
        <w:t xml:space="preserve"> selected for full power transmission</w:t>
      </w:r>
      <w:r>
        <w:rPr>
          <w:b/>
          <w:bCs/>
          <w:i/>
          <w:iCs/>
          <w:sz w:val="21"/>
          <w:szCs w:val="21"/>
          <w:lang w:eastAsia="zh-CN"/>
        </w:rPr>
        <w:t>, respectively</w:t>
      </w:r>
      <w:r w:rsidRPr="009E1047">
        <w:rPr>
          <w:b/>
          <w:bCs/>
          <w:i/>
          <w:iCs/>
          <w:sz w:val="21"/>
          <w:szCs w:val="21"/>
          <w:lang w:eastAsia="zh-CN"/>
        </w:rPr>
        <w:t>.</w:t>
      </w:r>
    </w:p>
    <w:p w14:paraId="0869E867" w14:textId="77777777" w:rsidR="00B728F6" w:rsidRPr="0093611F" w:rsidRDefault="00B728F6" w:rsidP="00B728F6">
      <w:pPr>
        <w:adjustRightInd w:val="0"/>
        <w:snapToGrid w:val="0"/>
        <w:spacing w:beforeLines="50" w:before="120" w:line="288" w:lineRule="auto"/>
        <w:jc w:val="both"/>
        <w:rPr>
          <w:b/>
          <w:bCs/>
          <w:i/>
          <w:iCs/>
          <w:sz w:val="21"/>
          <w:szCs w:val="21"/>
          <w:lang w:eastAsia="zh-CN"/>
        </w:rPr>
      </w:pPr>
      <w:r w:rsidRPr="00CE2B52">
        <w:rPr>
          <w:rFonts w:hint="eastAsia"/>
          <w:b/>
          <w:bCs/>
          <w:i/>
          <w:iCs/>
          <w:sz w:val="21"/>
          <w:szCs w:val="21"/>
          <w:u w:val="single"/>
          <w:lang w:eastAsia="zh-CN"/>
        </w:rPr>
        <w:t>P</w:t>
      </w:r>
      <w:r w:rsidRPr="00CE2B52">
        <w:rPr>
          <w:b/>
          <w:bCs/>
          <w:i/>
          <w:iCs/>
          <w:sz w:val="21"/>
          <w:szCs w:val="21"/>
          <w:u w:val="single"/>
          <w:lang w:eastAsia="zh-CN"/>
        </w:rPr>
        <w:t xml:space="preserve">roposal </w:t>
      </w:r>
      <w:r>
        <w:rPr>
          <w:b/>
          <w:bCs/>
          <w:i/>
          <w:iCs/>
          <w:sz w:val="21"/>
          <w:szCs w:val="21"/>
          <w:u w:val="single"/>
          <w:lang w:eastAsia="zh-CN"/>
        </w:rPr>
        <w:t>4</w:t>
      </w:r>
      <w:r w:rsidRPr="00CE2B52">
        <w:rPr>
          <w:b/>
          <w:bCs/>
          <w:i/>
          <w:iCs/>
          <w:sz w:val="21"/>
          <w:szCs w:val="21"/>
          <w:lang w:eastAsia="zh-CN"/>
        </w:rPr>
        <w:t xml:space="preserve">: </w:t>
      </w:r>
      <w:r>
        <w:rPr>
          <w:b/>
          <w:bCs/>
          <w:i/>
          <w:iCs/>
          <w:sz w:val="21"/>
          <w:szCs w:val="21"/>
          <w:lang w:eastAsia="zh-CN"/>
        </w:rPr>
        <w:t xml:space="preserve">For </w:t>
      </w:r>
      <w:r w:rsidRPr="0093611F">
        <w:rPr>
          <w:b/>
          <w:bCs/>
          <w:i/>
          <w:iCs/>
          <w:sz w:val="21"/>
          <w:szCs w:val="21"/>
          <w:lang w:eastAsia="zh-CN"/>
        </w:rPr>
        <w:t xml:space="preserve">fullpowerMode2 with </w:t>
      </w:r>
      <w:r>
        <w:rPr>
          <w:b/>
          <w:bCs/>
          <w:i/>
          <w:iCs/>
          <w:sz w:val="21"/>
          <w:szCs w:val="21"/>
          <w:lang w:eastAsia="zh-CN"/>
        </w:rPr>
        <w:t>SRS enhancement</w:t>
      </w:r>
      <w:r w:rsidRPr="0093611F">
        <w:rPr>
          <w:b/>
          <w:bCs/>
          <w:i/>
          <w:iCs/>
          <w:sz w:val="21"/>
          <w:szCs w:val="21"/>
          <w:lang w:eastAsia="zh-CN"/>
        </w:rPr>
        <w:t xml:space="preserve">, a maximum of </w:t>
      </w:r>
      <w:r>
        <w:rPr>
          <w:b/>
          <w:bCs/>
          <w:i/>
          <w:iCs/>
          <w:sz w:val="21"/>
          <w:szCs w:val="21"/>
          <w:lang w:eastAsia="zh-CN"/>
        </w:rPr>
        <w:t xml:space="preserve">2 or </w:t>
      </w:r>
      <w:r w:rsidRPr="0093611F">
        <w:rPr>
          <w:b/>
          <w:bCs/>
          <w:i/>
          <w:iCs/>
          <w:sz w:val="21"/>
          <w:szCs w:val="21"/>
          <w:lang w:eastAsia="zh-CN"/>
        </w:rPr>
        <w:t xml:space="preserve">4 SRS resources with 8 </w:t>
      </w:r>
      <w:r w:rsidRPr="0093611F">
        <w:rPr>
          <w:rFonts w:hint="eastAsia"/>
          <w:b/>
          <w:bCs/>
          <w:i/>
          <w:iCs/>
          <w:sz w:val="21"/>
          <w:szCs w:val="21"/>
          <w:lang w:eastAsia="zh-CN"/>
        </w:rPr>
        <w:t>port</w:t>
      </w:r>
      <w:r w:rsidRPr="0093611F">
        <w:rPr>
          <w:b/>
          <w:bCs/>
          <w:i/>
          <w:iCs/>
          <w:sz w:val="21"/>
          <w:szCs w:val="21"/>
          <w:lang w:eastAsia="zh-CN"/>
        </w:rPr>
        <w:t>s, 4 ports, 2 ports, or 1 port can be supported for usage set to ‘codebook’ in a set to not increase the overhead of SRI field in DCI.</w:t>
      </w:r>
    </w:p>
    <w:p w14:paraId="5300E13B" w14:textId="77777777" w:rsidR="00A77E64" w:rsidRPr="00B728F6" w:rsidRDefault="00A77E64" w:rsidP="009844B6">
      <w:pPr>
        <w:snapToGrid w:val="0"/>
        <w:spacing w:beforeLines="50" w:before="120" w:line="288" w:lineRule="auto"/>
        <w:jc w:val="both"/>
        <w:rPr>
          <w:rFonts w:ascii="Arial" w:hAnsi="Arial" w:cs="Arial"/>
          <w:b/>
        </w:rPr>
      </w:pPr>
    </w:p>
    <w:p w14:paraId="7C29F0D7" w14:textId="75E99AFA" w:rsidR="005D20F1" w:rsidRPr="002B4931" w:rsidRDefault="00121AF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5</w:t>
      </w:r>
      <w:r w:rsidR="005D20F1" w:rsidRPr="002B4931">
        <w:rPr>
          <w:rFonts w:ascii="Arial" w:hAnsi="Arial" w:cs="Arial"/>
          <w:b/>
          <w:sz w:val="24"/>
          <w:szCs w:val="24"/>
        </w:rPr>
        <w:t>. References</w:t>
      </w:r>
    </w:p>
    <w:p w14:paraId="15A0F7D2" w14:textId="72CE5415" w:rsidR="009557E3" w:rsidRPr="00121AF6" w:rsidRDefault="00D01207" w:rsidP="00121AF6">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sidR="00121AF6">
        <w:rPr>
          <w:rFonts w:eastAsia="宋体"/>
          <w:kern w:val="2"/>
          <w:sz w:val="21"/>
          <w:szCs w:val="21"/>
          <w:lang w:val="en-US" w:eastAsia="zh-CN"/>
        </w:rPr>
        <w:t>3</w:t>
      </w:r>
      <w:r w:rsidRPr="00D74FEF">
        <w:rPr>
          <w:rFonts w:eastAsia="宋体"/>
          <w:kern w:val="2"/>
          <w:sz w:val="21"/>
          <w:szCs w:val="21"/>
          <w:lang w:val="en-US" w:eastAsia="zh-CN"/>
        </w:rPr>
        <w:t xml:space="preserve">, RAN1 Chairman’s Notes, </w:t>
      </w:r>
      <w:r w:rsidR="00121AF6">
        <w:rPr>
          <w:rFonts w:eastAsia="宋体"/>
          <w:kern w:val="2"/>
          <w:sz w:val="21"/>
          <w:szCs w:val="21"/>
          <w:lang w:val="en-US" w:eastAsia="zh-CN"/>
        </w:rPr>
        <w:t>May</w:t>
      </w:r>
      <w:r w:rsidRPr="00D74FEF">
        <w:rPr>
          <w:rFonts w:eastAsia="宋体"/>
          <w:kern w:val="2"/>
          <w:sz w:val="21"/>
          <w:szCs w:val="21"/>
          <w:lang w:val="en-US" w:eastAsia="zh-CN"/>
        </w:rPr>
        <w:t xml:space="preserve"> 202</w:t>
      </w:r>
      <w:r w:rsidR="00121AF6">
        <w:rPr>
          <w:rFonts w:eastAsia="宋体"/>
          <w:kern w:val="2"/>
          <w:sz w:val="21"/>
          <w:szCs w:val="21"/>
          <w:lang w:val="en-US" w:eastAsia="zh-CN"/>
        </w:rPr>
        <w:t>3</w:t>
      </w:r>
      <w:r w:rsidRPr="00D74FEF">
        <w:rPr>
          <w:rFonts w:eastAsia="宋体"/>
          <w:kern w:val="2"/>
          <w:sz w:val="21"/>
          <w:szCs w:val="21"/>
          <w:lang w:val="en-US" w:eastAsia="zh-CN"/>
        </w:rPr>
        <w:t>.</w:t>
      </w:r>
    </w:p>
    <w:sectPr w:rsidR="009557E3" w:rsidRPr="00121A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E47A6" w14:textId="77777777" w:rsidR="00BF0255" w:rsidRDefault="00BF0255">
      <w:r>
        <w:separator/>
      </w:r>
    </w:p>
  </w:endnote>
  <w:endnote w:type="continuationSeparator" w:id="0">
    <w:p w14:paraId="5B42B55B" w14:textId="77777777" w:rsidR="00BF0255" w:rsidRDefault="00BF0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BF0E2" w14:textId="77777777" w:rsidR="00BF0255" w:rsidRDefault="00BF0255">
      <w:r>
        <w:separator/>
      </w:r>
    </w:p>
  </w:footnote>
  <w:footnote w:type="continuationSeparator" w:id="0">
    <w:p w14:paraId="53F3844F" w14:textId="77777777" w:rsidR="00BF0255" w:rsidRDefault="00BF0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0"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78802899">
    <w:abstractNumId w:val="32"/>
  </w:num>
  <w:num w:numId="2" w16cid:durableId="76944869">
    <w:abstractNumId w:val="30"/>
  </w:num>
  <w:num w:numId="3" w16cid:durableId="396250030">
    <w:abstractNumId w:val="22"/>
  </w:num>
  <w:num w:numId="4" w16cid:durableId="125975154">
    <w:abstractNumId w:val="12"/>
  </w:num>
  <w:num w:numId="5" w16cid:durableId="2011447057">
    <w:abstractNumId w:val="0"/>
  </w:num>
  <w:num w:numId="6" w16cid:durableId="816413872">
    <w:abstractNumId w:val="13"/>
  </w:num>
  <w:num w:numId="7" w16cid:durableId="1040209178">
    <w:abstractNumId w:val="16"/>
  </w:num>
  <w:num w:numId="8" w16cid:durableId="182787111">
    <w:abstractNumId w:val="28"/>
  </w:num>
  <w:num w:numId="9" w16cid:durableId="1176070276">
    <w:abstractNumId w:val="26"/>
  </w:num>
  <w:num w:numId="10" w16cid:durableId="1493371673">
    <w:abstractNumId w:val="7"/>
  </w:num>
  <w:num w:numId="11" w16cid:durableId="1924795182">
    <w:abstractNumId w:val="14"/>
  </w:num>
  <w:num w:numId="12" w16cid:durableId="321397489">
    <w:abstractNumId w:val="15"/>
  </w:num>
  <w:num w:numId="13" w16cid:durableId="727387596">
    <w:abstractNumId w:val="1"/>
  </w:num>
  <w:num w:numId="14" w16cid:durableId="2061436934">
    <w:abstractNumId w:val="31"/>
  </w:num>
  <w:num w:numId="15" w16cid:durableId="86391081">
    <w:abstractNumId w:val="2"/>
  </w:num>
  <w:num w:numId="16" w16cid:durableId="262342634">
    <w:abstractNumId w:val="4"/>
  </w:num>
  <w:num w:numId="17" w16cid:durableId="967321396">
    <w:abstractNumId w:val="8"/>
  </w:num>
  <w:num w:numId="18" w16cid:durableId="561523238">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4"/>
  </w:num>
  <w:num w:numId="22" w16cid:durableId="1821191786">
    <w:abstractNumId w:val="19"/>
  </w:num>
  <w:num w:numId="23" w16cid:durableId="1980844749">
    <w:abstractNumId w:val="27"/>
  </w:num>
  <w:num w:numId="24" w16cid:durableId="337319532">
    <w:abstractNumId w:val="24"/>
  </w:num>
  <w:num w:numId="25" w16cid:durableId="778986213">
    <w:abstractNumId w:val="34"/>
  </w:num>
  <w:num w:numId="26" w16cid:durableId="108337730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29"/>
  </w:num>
  <w:num w:numId="28" w16cid:durableId="1605722161">
    <w:abstractNumId w:val="9"/>
  </w:num>
  <w:num w:numId="29" w16cid:durableId="1250240079">
    <w:abstractNumId w:val="3"/>
  </w:num>
  <w:num w:numId="30" w16cid:durableId="479544382">
    <w:abstractNumId w:val="6"/>
  </w:num>
  <w:num w:numId="31" w16cid:durableId="2035769414">
    <w:abstractNumId w:val="20"/>
  </w:num>
  <w:num w:numId="32" w16cid:durableId="1633057899">
    <w:abstractNumId w:val="17"/>
  </w:num>
  <w:num w:numId="33" w16cid:durableId="1562641405">
    <w:abstractNumId w:val="11"/>
  </w:num>
  <w:num w:numId="34" w16cid:durableId="1588273320">
    <w:abstractNumId w:val="5"/>
  </w:num>
  <w:num w:numId="35" w16cid:durableId="252055045">
    <w:abstractNumId w:val="35"/>
  </w:num>
  <w:num w:numId="36" w16cid:durableId="1977373184">
    <w:abstractNumId w:val="18"/>
  </w:num>
  <w:num w:numId="37" w16cid:durableId="321206058">
    <w:abstractNumId w:val="10"/>
  </w:num>
  <w:num w:numId="38" w16cid:durableId="244536717">
    <w:abstractNumId w:val="21"/>
  </w:num>
  <w:num w:numId="39" w16cid:durableId="1986205116">
    <w:abstractNumId w:val="36"/>
  </w:num>
  <w:num w:numId="40" w16cid:durableId="638152780">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450F"/>
    <w:rsid w:val="00086659"/>
    <w:rsid w:val="00090059"/>
    <w:rsid w:val="000907E6"/>
    <w:rsid w:val="0009090D"/>
    <w:rsid w:val="000914A5"/>
    <w:rsid w:val="00094785"/>
    <w:rsid w:val="0009518E"/>
    <w:rsid w:val="000A0D3F"/>
    <w:rsid w:val="000A16E3"/>
    <w:rsid w:val="000A1E0A"/>
    <w:rsid w:val="000A234B"/>
    <w:rsid w:val="000A6C8B"/>
    <w:rsid w:val="000B1A96"/>
    <w:rsid w:val="000B1E99"/>
    <w:rsid w:val="000B2146"/>
    <w:rsid w:val="000B3887"/>
    <w:rsid w:val="000B478F"/>
    <w:rsid w:val="000D0FEE"/>
    <w:rsid w:val="000D14D9"/>
    <w:rsid w:val="000D3A2D"/>
    <w:rsid w:val="000D6F7F"/>
    <w:rsid w:val="000E1087"/>
    <w:rsid w:val="000E1329"/>
    <w:rsid w:val="000E1825"/>
    <w:rsid w:val="000E2252"/>
    <w:rsid w:val="000E7253"/>
    <w:rsid w:val="000F1664"/>
    <w:rsid w:val="000F3AF9"/>
    <w:rsid w:val="00102EA2"/>
    <w:rsid w:val="00104445"/>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E78"/>
    <w:rsid w:val="0016650D"/>
    <w:rsid w:val="001666A3"/>
    <w:rsid w:val="00166774"/>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2EBB"/>
    <w:rsid w:val="003031A1"/>
    <w:rsid w:val="00303A5E"/>
    <w:rsid w:val="00303E8F"/>
    <w:rsid w:val="00304ECE"/>
    <w:rsid w:val="00305562"/>
    <w:rsid w:val="00305D47"/>
    <w:rsid w:val="00305E61"/>
    <w:rsid w:val="00310485"/>
    <w:rsid w:val="00313D17"/>
    <w:rsid w:val="00315A85"/>
    <w:rsid w:val="00316EC1"/>
    <w:rsid w:val="003206A4"/>
    <w:rsid w:val="00323CEF"/>
    <w:rsid w:val="00323E68"/>
    <w:rsid w:val="003241F5"/>
    <w:rsid w:val="00327995"/>
    <w:rsid w:val="0032799B"/>
    <w:rsid w:val="00327FDF"/>
    <w:rsid w:val="00330D51"/>
    <w:rsid w:val="00331059"/>
    <w:rsid w:val="00331B7B"/>
    <w:rsid w:val="00332676"/>
    <w:rsid w:val="00332B4E"/>
    <w:rsid w:val="00332D5A"/>
    <w:rsid w:val="00333306"/>
    <w:rsid w:val="003341CB"/>
    <w:rsid w:val="003342BB"/>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43BC"/>
    <w:rsid w:val="00405036"/>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3AA"/>
    <w:rsid w:val="004535DC"/>
    <w:rsid w:val="00460448"/>
    <w:rsid w:val="004607C3"/>
    <w:rsid w:val="00461621"/>
    <w:rsid w:val="0046459B"/>
    <w:rsid w:val="00464A09"/>
    <w:rsid w:val="00464F81"/>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9A2"/>
    <w:rsid w:val="0051697F"/>
    <w:rsid w:val="00517817"/>
    <w:rsid w:val="005179C3"/>
    <w:rsid w:val="005217FA"/>
    <w:rsid w:val="00521EEE"/>
    <w:rsid w:val="00522C05"/>
    <w:rsid w:val="00525E79"/>
    <w:rsid w:val="0052697F"/>
    <w:rsid w:val="00531CBF"/>
    <w:rsid w:val="00531EDA"/>
    <w:rsid w:val="00533034"/>
    <w:rsid w:val="00536199"/>
    <w:rsid w:val="005367AA"/>
    <w:rsid w:val="00542270"/>
    <w:rsid w:val="005422B5"/>
    <w:rsid w:val="005438D2"/>
    <w:rsid w:val="0055124A"/>
    <w:rsid w:val="0055234A"/>
    <w:rsid w:val="00553FF7"/>
    <w:rsid w:val="00555032"/>
    <w:rsid w:val="00557563"/>
    <w:rsid w:val="00557EA2"/>
    <w:rsid w:val="005618C3"/>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444C"/>
    <w:rsid w:val="0059456A"/>
    <w:rsid w:val="0059521F"/>
    <w:rsid w:val="005A0DD4"/>
    <w:rsid w:val="005A2620"/>
    <w:rsid w:val="005A5642"/>
    <w:rsid w:val="005A584C"/>
    <w:rsid w:val="005A6EE8"/>
    <w:rsid w:val="005A7072"/>
    <w:rsid w:val="005B2C81"/>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80A"/>
    <w:rsid w:val="005E6419"/>
    <w:rsid w:val="005E729E"/>
    <w:rsid w:val="00601139"/>
    <w:rsid w:val="00601726"/>
    <w:rsid w:val="00602908"/>
    <w:rsid w:val="006030B5"/>
    <w:rsid w:val="00603FD9"/>
    <w:rsid w:val="006063B4"/>
    <w:rsid w:val="006063F7"/>
    <w:rsid w:val="00606666"/>
    <w:rsid w:val="00610DEC"/>
    <w:rsid w:val="00611E7E"/>
    <w:rsid w:val="00613F71"/>
    <w:rsid w:val="00614FD1"/>
    <w:rsid w:val="0061591C"/>
    <w:rsid w:val="006166B2"/>
    <w:rsid w:val="0061758E"/>
    <w:rsid w:val="006205D8"/>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5F43"/>
    <w:rsid w:val="00666BCD"/>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71A1"/>
    <w:rsid w:val="006B0009"/>
    <w:rsid w:val="006B0DF7"/>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6770"/>
    <w:rsid w:val="00710780"/>
    <w:rsid w:val="007107A5"/>
    <w:rsid w:val="00712069"/>
    <w:rsid w:val="00713008"/>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7268"/>
    <w:rsid w:val="007775B6"/>
    <w:rsid w:val="0077760E"/>
    <w:rsid w:val="00777636"/>
    <w:rsid w:val="00782F87"/>
    <w:rsid w:val="007854D4"/>
    <w:rsid w:val="00786CC4"/>
    <w:rsid w:val="00787B2D"/>
    <w:rsid w:val="00791BFA"/>
    <w:rsid w:val="007924EB"/>
    <w:rsid w:val="007934F2"/>
    <w:rsid w:val="0079720A"/>
    <w:rsid w:val="007A05FE"/>
    <w:rsid w:val="007A1C9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D1456"/>
    <w:rsid w:val="007D1787"/>
    <w:rsid w:val="007D1B9A"/>
    <w:rsid w:val="007D3992"/>
    <w:rsid w:val="007D399A"/>
    <w:rsid w:val="007D56F6"/>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D5A"/>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3149"/>
    <w:rsid w:val="009844B6"/>
    <w:rsid w:val="009858AD"/>
    <w:rsid w:val="009863F5"/>
    <w:rsid w:val="009878A1"/>
    <w:rsid w:val="00991E04"/>
    <w:rsid w:val="00992783"/>
    <w:rsid w:val="00994372"/>
    <w:rsid w:val="00996392"/>
    <w:rsid w:val="00996954"/>
    <w:rsid w:val="009971D6"/>
    <w:rsid w:val="009A1485"/>
    <w:rsid w:val="009A21DB"/>
    <w:rsid w:val="009A2989"/>
    <w:rsid w:val="009A33FF"/>
    <w:rsid w:val="009A3770"/>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787"/>
    <w:rsid w:val="00B624F6"/>
    <w:rsid w:val="00B62986"/>
    <w:rsid w:val="00B62BC6"/>
    <w:rsid w:val="00B64D87"/>
    <w:rsid w:val="00B66C26"/>
    <w:rsid w:val="00B7112C"/>
    <w:rsid w:val="00B71E4D"/>
    <w:rsid w:val="00B728E3"/>
    <w:rsid w:val="00B728F6"/>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543"/>
    <w:rsid w:val="00BB6279"/>
    <w:rsid w:val="00BC51C2"/>
    <w:rsid w:val="00BC5793"/>
    <w:rsid w:val="00BD01C9"/>
    <w:rsid w:val="00BD02A3"/>
    <w:rsid w:val="00BD151E"/>
    <w:rsid w:val="00BD2530"/>
    <w:rsid w:val="00BD3474"/>
    <w:rsid w:val="00BD5609"/>
    <w:rsid w:val="00BD5C17"/>
    <w:rsid w:val="00BD643C"/>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5839"/>
    <w:rsid w:val="00C60AF5"/>
    <w:rsid w:val="00C62B43"/>
    <w:rsid w:val="00C6300D"/>
    <w:rsid w:val="00C630FC"/>
    <w:rsid w:val="00C6419F"/>
    <w:rsid w:val="00C66040"/>
    <w:rsid w:val="00C71AED"/>
    <w:rsid w:val="00C77185"/>
    <w:rsid w:val="00C8002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F0D1E"/>
    <w:rsid w:val="00CF26BF"/>
    <w:rsid w:val="00CF28DC"/>
    <w:rsid w:val="00CF411A"/>
    <w:rsid w:val="00CF4A37"/>
    <w:rsid w:val="00CF59C5"/>
    <w:rsid w:val="00CF5D92"/>
    <w:rsid w:val="00CF74E7"/>
    <w:rsid w:val="00D00ACA"/>
    <w:rsid w:val="00D01207"/>
    <w:rsid w:val="00D01D80"/>
    <w:rsid w:val="00D0232D"/>
    <w:rsid w:val="00D06674"/>
    <w:rsid w:val="00D1093B"/>
    <w:rsid w:val="00D12A20"/>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2536"/>
    <w:rsid w:val="00DC2905"/>
    <w:rsid w:val="00DC3A2C"/>
    <w:rsid w:val="00DC4330"/>
    <w:rsid w:val="00DC4C5C"/>
    <w:rsid w:val="00DC52C4"/>
    <w:rsid w:val="00DC6D10"/>
    <w:rsid w:val="00DC71F1"/>
    <w:rsid w:val="00DC727D"/>
    <w:rsid w:val="00DC7E58"/>
    <w:rsid w:val="00DD012B"/>
    <w:rsid w:val="00DD06F3"/>
    <w:rsid w:val="00DD34E1"/>
    <w:rsid w:val="00DD3890"/>
    <w:rsid w:val="00DD3BB6"/>
    <w:rsid w:val="00DD5A85"/>
    <w:rsid w:val="00DD5ED0"/>
    <w:rsid w:val="00DD7F30"/>
    <w:rsid w:val="00DE5587"/>
    <w:rsid w:val="00DE6B8A"/>
    <w:rsid w:val="00DE7D83"/>
    <w:rsid w:val="00DE7DBD"/>
    <w:rsid w:val="00DF3DA1"/>
    <w:rsid w:val="00DF4C96"/>
    <w:rsid w:val="00DF562B"/>
    <w:rsid w:val="00DF7B07"/>
    <w:rsid w:val="00E01AFB"/>
    <w:rsid w:val="00E01EC0"/>
    <w:rsid w:val="00E02D0E"/>
    <w:rsid w:val="00E16BFA"/>
    <w:rsid w:val="00E16DA2"/>
    <w:rsid w:val="00E2040A"/>
    <w:rsid w:val="00E2273F"/>
    <w:rsid w:val="00E24275"/>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53A03"/>
    <w:rsid w:val="00E56C85"/>
    <w:rsid w:val="00E611E8"/>
    <w:rsid w:val="00E61421"/>
    <w:rsid w:val="00E61B00"/>
    <w:rsid w:val="00E72696"/>
    <w:rsid w:val="00E743B6"/>
    <w:rsid w:val="00E812CE"/>
    <w:rsid w:val="00E84DBB"/>
    <w:rsid w:val="00E874E3"/>
    <w:rsid w:val="00E9059F"/>
    <w:rsid w:val="00E90A17"/>
    <w:rsid w:val="00E90BC4"/>
    <w:rsid w:val="00E92536"/>
    <w:rsid w:val="00E93737"/>
    <w:rsid w:val="00E94853"/>
    <w:rsid w:val="00E94AE6"/>
    <w:rsid w:val="00E968C4"/>
    <w:rsid w:val="00EA2418"/>
    <w:rsid w:val="00EA2E3A"/>
    <w:rsid w:val="00EA34F6"/>
    <w:rsid w:val="00EA53CC"/>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11E3"/>
    <w:rsid w:val="00F329C7"/>
    <w:rsid w:val="00F360E1"/>
    <w:rsid w:val="00F362B4"/>
    <w:rsid w:val="00F37CBF"/>
    <w:rsid w:val="00F37E34"/>
    <w:rsid w:val="00F40D8C"/>
    <w:rsid w:val="00F41ADC"/>
    <w:rsid w:val="00F42012"/>
    <w:rsid w:val="00F43168"/>
    <w:rsid w:val="00F43ECE"/>
    <w:rsid w:val="00F4455C"/>
    <w:rsid w:val="00F577C7"/>
    <w:rsid w:val="00F632D6"/>
    <w:rsid w:val="00F63754"/>
    <w:rsid w:val="00F642B3"/>
    <w:rsid w:val="00F64747"/>
    <w:rsid w:val="00F66A8E"/>
    <w:rsid w:val="00F66AF3"/>
    <w:rsid w:val="00F66C9A"/>
    <w:rsid w:val="00F67960"/>
    <w:rsid w:val="00F73861"/>
    <w:rsid w:val="00F740AE"/>
    <w:rsid w:val="00F75D56"/>
    <w:rsid w:val="00F767A7"/>
    <w:rsid w:val="00F779B3"/>
    <w:rsid w:val="00F77C41"/>
    <w:rsid w:val="00F80DEC"/>
    <w:rsid w:val="00F83623"/>
    <w:rsid w:val="00F84628"/>
    <w:rsid w:val="00F85301"/>
    <w:rsid w:val="00F862B2"/>
    <w:rsid w:val="00F86871"/>
    <w:rsid w:val="00F87446"/>
    <w:rsid w:val="00F907D1"/>
    <w:rsid w:val="00F91FBC"/>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5933</TotalTime>
  <Pages>4</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393</cp:revision>
  <cp:lastPrinted>2002-04-23T01:10:00Z</cp:lastPrinted>
  <dcterms:created xsi:type="dcterms:W3CDTF">2022-11-02T11:55:00Z</dcterms:created>
  <dcterms:modified xsi:type="dcterms:W3CDTF">2023-08-09T11:31:00Z</dcterms:modified>
</cp:coreProperties>
</file>